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CD1D1" w14:textId="77777777" w:rsidR="00C80441" w:rsidRDefault="00C80441">
      <w:pPr>
        <w:pStyle w:val="Nadpis1"/>
        <w:ind w:left="2832"/>
        <w:rPr>
          <w:b w:val="0"/>
          <w:sz w:val="24"/>
        </w:rPr>
      </w:pPr>
      <w:r>
        <w:t>S T A N O V Y</w:t>
      </w:r>
    </w:p>
    <w:p w14:paraId="4FCA3B02" w14:textId="77777777" w:rsidR="00C80441" w:rsidRDefault="00C80441"/>
    <w:p w14:paraId="1C468DC7" w14:textId="77777777" w:rsidR="00C80441" w:rsidRDefault="00C80441"/>
    <w:p w14:paraId="59B9BACC" w14:textId="209B93A2" w:rsidR="00C80441" w:rsidRDefault="00A42629" w:rsidP="00D9181E">
      <w:pPr>
        <w:jc w:val="center"/>
        <w:rPr>
          <w:b/>
          <w:sz w:val="36"/>
        </w:rPr>
      </w:pPr>
      <w:r>
        <w:rPr>
          <w:b/>
          <w:sz w:val="36"/>
        </w:rPr>
        <w:t>Společnost</w:t>
      </w:r>
      <w:r w:rsidR="00D16A7C">
        <w:rPr>
          <w:b/>
          <w:sz w:val="36"/>
        </w:rPr>
        <w:t>i</w:t>
      </w:r>
      <w:r>
        <w:rPr>
          <w:b/>
          <w:sz w:val="36"/>
        </w:rPr>
        <w:t xml:space="preserve"> </w:t>
      </w:r>
      <w:proofErr w:type="gramStart"/>
      <w:r w:rsidR="00EF1781">
        <w:rPr>
          <w:b/>
          <w:sz w:val="36"/>
        </w:rPr>
        <w:t>tisku</w:t>
      </w:r>
      <w:r w:rsidR="00A968D0">
        <w:rPr>
          <w:b/>
          <w:sz w:val="36"/>
        </w:rPr>
        <w:t>, z. s.</w:t>
      </w:r>
      <w:proofErr w:type="gramEnd"/>
    </w:p>
    <w:p w14:paraId="45400418" w14:textId="77777777" w:rsidR="00C80441" w:rsidRDefault="00C80441">
      <w:pPr>
        <w:rPr>
          <w:b/>
          <w:sz w:val="28"/>
        </w:rPr>
      </w:pPr>
    </w:p>
    <w:p w14:paraId="43E9DA58" w14:textId="77777777" w:rsidR="00C80441" w:rsidRDefault="00C80441" w:rsidP="00080D2D">
      <w:pPr>
        <w:jc w:val="center"/>
        <w:rPr>
          <w:b/>
          <w:sz w:val="28"/>
        </w:rPr>
      </w:pPr>
      <w:r>
        <w:rPr>
          <w:b/>
          <w:sz w:val="28"/>
        </w:rPr>
        <w:t>(úplné znění)</w:t>
      </w:r>
    </w:p>
    <w:p w14:paraId="7D6A42B3" w14:textId="77777777" w:rsidR="00C80441" w:rsidRDefault="00C80441">
      <w:pPr>
        <w:rPr>
          <w:b/>
          <w:sz w:val="28"/>
        </w:rPr>
      </w:pPr>
    </w:p>
    <w:p w14:paraId="708DB9F8" w14:textId="77777777" w:rsidR="00C80441" w:rsidRDefault="00C80441">
      <w:pPr>
        <w:rPr>
          <w:b/>
          <w:sz w:val="28"/>
        </w:rPr>
      </w:pPr>
    </w:p>
    <w:p w14:paraId="28617AA9" w14:textId="2178C84C" w:rsidR="003135BB" w:rsidRPr="00180FBE" w:rsidRDefault="00C80441" w:rsidP="008F52EE">
      <w:pPr>
        <w:spacing w:before="120" w:after="120"/>
        <w:jc w:val="center"/>
        <w:rPr>
          <w:b/>
          <w:sz w:val="28"/>
        </w:rPr>
      </w:pPr>
      <w:r>
        <w:rPr>
          <w:b/>
        </w:rPr>
        <w:t>Článek I.</w:t>
      </w:r>
    </w:p>
    <w:p w14:paraId="3EAB5B0B" w14:textId="77777777" w:rsidR="003135BB" w:rsidRDefault="003135BB" w:rsidP="008F52EE">
      <w:pPr>
        <w:spacing w:before="120" w:after="120"/>
        <w:jc w:val="center"/>
        <w:rPr>
          <w:b/>
        </w:rPr>
      </w:pPr>
      <w:r>
        <w:rPr>
          <w:b/>
        </w:rPr>
        <w:t>Název, sídlo a doba trvání Spolku</w:t>
      </w:r>
    </w:p>
    <w:p w14:paraId="4ED090EF" w14:textId="1900D1CB" w:rsidR="003135BB" w:rsidRDefault="003135BB" w:rsidP="008F52E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425" w:hanging="425"/>
        <w:jc w:val="both"/>
      </w:pPr>
      <w:r w:rsidRPr="00D70253">
        <w:t xml:space="preserve">Název </w:t>
      </w:r>
      <w:r>
        <w:t>Spolku</w:t>
      </w:r>
      <w:r w:rsidRPr="00D70253">
        <w:t xml:space="preserve"> je </w:t>
      </w:r>
      <w:r>
        <w:t xml:space="preserve">Společnost </w:t>
      </w:r>
      <w:proofErr w:type="gramStart"/>
      <w:r w:rsidR="00EF1781">
        <w:t>tisku</w:t>
      </w:r>
      <w:r>
        <w:t xml:space="preserve">, </w:t>
      </w:r>
      <w:proofErr w:type="spellStart"/>
      <w:r>
        <w:t>z.s</w:t>
      </w:r>
      <w:proofErr w:type="spellEnd"/>
      <w:r w:rsidRPr="00D70253">
        <w:t>.</w:t>
      </w:r>
      <w:proofErr w:type="gramEnd"/>
      <w:r w:rsidR="00F37A92">
        <w:t xml:space="preserve"> (dále jen „Spolek“).</w:t>
      </w:r>
    </w:p>
    <w:p w14:paraId="0B784CC3" w14:textId="7B4ECE17" w:rsidR="00F37A92" w:rsidRDefault="00F37A92" w:rsidP="008F52E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425" w:hanging="425"/>
        <w:jc w:val="both"/>
      </w:pPr>
      <w:r>
        <w:t>Spolek je samosprávným a dobrovolným svazkem právnických a fyzických osob působících v</w:t>
      </w:r>
      <w:r w:rsidR="00F1219E">
        <w:t> odvětví vydavatelství, tisku a médií</w:t>
      </w:r>
      <w:r>
        <w:t>.</w:t>
      </w:r>
    </w:p>
    <w:p w14:paraId="3254F5CB" w14:textId="77777777" w:rsidR="003135BB" w:rsidRDefault="003135BB" w:rsidP="008F52E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425" w:hanging="425"/>
        <w:jc w:val="both"/>
      </w:pPr>
      <w:r>
        <w:t>Sídlo Spolku je v Praze.</w:t>
      </w:r>
    </w:p>
    <w:p w14:paraId="4CBA627D" w14:textId="30BE010F" w:rsidR="00CE3847" w:rsidRDefault="00CE3847" w:rsidP="008F52E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425" w:hanging="425"/>
        <w:jc w:val="both"/>
      </w:pPr>
      <w:r>
        <w:t xml:space="preserve">Spolku bylo přiděleno </w:t>
      </w:r>
      <w:r w:rsidR="00B10CBF">
        <w:t>IČ: 005 39 821</w:t>
      </w:r>
      <w:r w:rsidR="00F37A92">
        <w:t>.</w:t>
      </w:r>
    </w:p>
    <w:p w14:paraId="11878D14" w14:textId="74B9FF09" w:rsidR="00F1219E" w:rsidRDefault="003135BB" w:rsidP="00F1219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425" w:hanging="425"/>
        <w:jc w:val="both"/>
      </w:pPr>
      <w:r>
        <w:t xml:space="preserve">Spolek je právnickou osobou založenou podle českého práva, </w:t>
      </w:r>
      <w:r w:rsidRPr="00475E00">
        <w:t>způsobilou nabývat práv</w:t>
      </w:r>
      <w:r>
        <w:t xml:space="preserve"> a povinností. Spolek může s ostatními odbornými spolky vytvářet k uplatňování společného zájmu nový spolek jako svůj svaz či se může stát členem takového svazu, případně může být členem mezinárodních organizací obdobného zaměření.</w:t>
      </w:r>
      <w:r w:rsidR="00F1219E">
        <w:t xml:space="preserve"> Spolek je členem Českého svazu vědeckotechnických </w:t>
      </w:r>
      <w:proofErr w:type="gramStart"/>
      <w:r w:rsidR="00F1219E">
        <w:t xml:space="preserve">společností </w:t>
      </w:r>
      <w:proofErr w:type="spellStart"/>
      <w:r w:rsidR="00F1219E">
        <w:t>z.s</w:t>
      </w:r>
      <w:proofErr w:type="spellEnd"/>
      <w:r w:rsidR="00F1219E">
        <w:t>.</w:t>
      </w:r>
      <w:proofErr w:type="gramEnd"/>
    </w:p>
    <w:p w14:paraId="6E91FB74" w14:textId="77777777" w:rsidR="003135BB" w:rsidRDefault="003135BB" w:rsidP="008F52E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425" w:hanging="425"/>
        <w:jc w:val="both"/>
      </w:pPr>
      <w:r>
        <w:t>Spolek působí na území České republiky.</w:t>
      </w:r>
    </w:p>
    <w:p w14:paraId="716893BD" w14:textId="77777777" w:rsidR="003135BB" w:rsidRDefault="003135BB" w:rsidP="008F52E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425" w:hanging="425"/>
        <w:jc w:val="both"/>
      </w:pPr>
      <w:r>
        <w:t>Spolek se zakládá na dobu neurčitou.</w:t>
      </w:r>
    </w:p>
    <w:p w14:paraId="11096F75" w14:textId="77777777" w:rsidR="00C80441" w:rsidRDefault="00C80441" w:rsidP="008F52EE">
      <w:pPr>
        <w:spacing w:before="120" w:after="120"/>
        <w:jc w:val="center"/>
        <w:rPr>
          <w:b/>
        </w:rPr>
      </w:pPr>
      <w:r>
        <w:rPr>
          <w:b/>
        </w:rPr>
        <w:t>Článek II.</w:t>
      </w:r>
    </w:p>
    <w:p w14:paraId="00600BC2" w14:textId="77777777" w:rsidR="003135BB" w:rsidRDefault="003135BB" w:rsidP="008F52EE">
      <w:pPr>
        <w:spacing w:before="120" w:after="120"/>
        <w:jc w:val="center"/>
        <w:rPr>
          <w:b/>
        </w:rPr>
      </w:pPr>
      <w:r>
        <w:rPr>
          <w:b/>
        </w:rPr>
        <w:t>Účel, cíl a předmět činnosti</w:t>
      </w:r>
    </w:p>
    <w:p w14:paraId="0729B4F8" w14:textId="2CA556C7" w:rsidR="008B0D6B" w:rsidRDefault="008B0D6B" w:rsidP="008F52E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Účelem Spolku je sdružovat všechny zájemce o získávání nejnovějších progresivních poznatků a novinek v technice a technologii v oboru vydavatelství, tisku a médií.</w:t>
      </w:r>
    </w:p>
    <w:p w14:paraId="6067DD24" w14:textId="699276B7" w:rsidR="003135BB" w:rsidRPr="00F37A92" w:rsidRDefault="003135BB" w:rsidP="008F52E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F37A92">
        <w:t>Hlavní činnost Spolku směřuje k naplnění účelu popsaného v čl. I</w:t>
      </w:r>
      <w:r w:rsidR="00F37A92" w:rsidRPr="00F37A92">
        <w:t>I odst. 1</w:t>
      </w:r>
      <w:r w:rsidRPr="00F37A92">
        <w:t xml:space="preserve">, co by společného zájmu jeho členů. Za tímto účelem Spolek zejména získává a </w:t>
      </w:r>
      <w:proofErr w:type="gramStart"/>
      <w:r w:rsidRPr="00F37A92">
        <w:t>poskytuje</w:t>
      </w:r>
      <w:proofErr w:type="gramEnd"/>
      <w:r w:rsidRPr="00F37A92">
        <w:t xml:space="preserve"> svým členům odborné informace </w:t>
      </w:r>
      <w:proofErr w:type="gramStart"/>
      <w:r w:rsidRPr="00F37A92">
        <w:t>zvyšuje</w:t>
      </w:r>
      <w:proofErr w:type="gramEnd"/>
      <w:r w:rsidRPr="00F37A92">
        <w:t xml:space="preserve"> úroveň jejich odborných znalostí, pomáhá členům při navazování odborných kontaktů doma i v zahraničí, při výměně zkušeností a zabezpečuje další odborné činnosti. Záměry Spolku jsou realizovány odbornou činností v celé organizační struktuře Spolku a vycházejí z potřeb členů Spolku. Základními formami odborné činnosti jsou:</w:t>
      </w:r>
    </w:p>
    <w:p w14:paraId="0B9B85E6" w14:textId="3855CF93" w:rsidR="003135BB" w:rsidRPr="00F37A92" w:rsidRDefault="00FD64E2" w:rsidP="008F52EE">
      <w:pPr>
        <w:numPr>
          <w:ilvl w:val="1"/>
          <w:numId w:val="1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odborné, vzdělávací a společenské akce</w:t>
      </w:r>
      <w:r w:rsidR="00F37A92" w:rsidRPr="00F37A92">
        <w:t>;</w:t>
      </w:r>
    </w:p>
    <w:p w14:paraId="686C7788" w14:textId="26180065" w:rsidR="003135BB" w:rsidRPr="00F37A92" w:rsidRDefault="00FD64E2" w:rsidP="008F52EE">
      <w:pPr>
        <w:numPr>
          <w:ilvl w:val="1"/>
          <w:numId w:val="1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celoživotní vzdělávání</w:t>
      </w:r>
      <w:r w:rsidR="00F37A92" w:rsidRPr="00F37A92">
        <w:t>;</w:t>
      </w:r>
    </w:p>
    <w:p w14:paraId="24329857" w14:textId="2BEA0539" w:rsidR="003135BB" w:rsidRPr="00F37A92" w:rsidRDefault="003135BB" w:rsidP="008F52EE">
      <w:pPr>
        <w:numPr>
          <w:ilvl w:val="1"/>
          <w:numId w:val="1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F37A92">
        <w:t>poradenská</w:t>
      </w:r>
      <w:r w:rsidR="00FD64E2">
        <w:t xml:space="preserve"> činnost</w:t>
      </w:r>
      <w:r w:rsidR="00F37A92" w:rsidRPr="00F37A92">
        <w:t>;</w:t>
      </w:r>
    </w:p>
    <w:p w14:paraId="75E71B96" w14:textId="4BD72EA7" w:rsidR="003135BB" w:rsidRPr="00F37A92" w:rsidRDefault="003135BB" w:rsidP="008F52EE">
      <w:pPr>
        <w:numPr>
          <w:ilvl w:val="1"/>
          <w:numId w:val="1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F37A92">
        <w:t>publikační činnost</w:t>
      </w:r>
      <w:r w:rsidR="00F37A92" w:rsidRPr="00F37A92">
        <w:t>;</w:t>
      </w:r>
    </w:p>
    <w:p w14:paraId="16EC4000" w14:textId="527BE5DB" w:rsidR="003135BB" w:rsidRPr="00F37A92" w:rsidRDefault="003135BB" w:rsidP="008F52EE">
      <w:pPr>
        <w:numPr>
          <w:ilvl w:val="1"/>
          <w:numId w:val="1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F37A92">
        <w:t xml:space="preserve">zahraniční </w:t>
      </w:r>
      <w:r w:rsidR="00FD64E2">
        <w:t>spolupráce</w:t>
      </w:r>
      <w:r w:rsidRPr="00F37A92">
        <w:t>.</w:t>
      </w:r>
    </w:p>
    <w:p w14:paraId="019FF516" w14:textId="657FD294" w:rsidR="00F37A92" w:rsidRPr="00F37A92" w:rsidRDefault="00F37A92" w:rsidP="008F52EE">
      <w:pPr>
        <w:pStyle w:val="Odstavecseseznamem"/>
        <w:numPr>
          <w:ilvl w:val="0"/>
          <w:numId w:val="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  <w:jc w:val="both"/>
      </w:pPr>
      <w:r w:rsidRPr="00F37A92">
        <w:t>Spolek může výlučně k podpoře své hlavní činnosti provozovat vedlejší hospodářskou činnost spočívající v podnikání nebo jiné výdělečné činnosti.</w:t>
      </w:r>
    </w:p>
    <w:p w14:paraId="1A550A9C" w14:textId="77777777" w:rsidR="00C80441" w:rsidRPr="00366072" w:rsidRDefault="00C80441" w:rsidP="008F52EE">
      <w:pPr>
        <w:spacing w:before="120" w:after="120"/>
        <w:jc w:val="center"/>
        <w:rPr>
          <w:b/>
        </w:rPr>
      </w:pPr>
      <w:r w:rsidRPr="00366072">
        <w:rPr>
          <w:b/>
        </w:rPr>
        <w:lastRenderedPageBreak/>
        <w:t>Článek III.</w:t>
      </w:r>
    </w:p>
    <w:p w14:paraId="4B84B027" w14:textId="77777777" w:rsidR="00C80441" w:rsidRPr="00EE4085" w:rsidRDefault="00636766" w:rsidP="008F52EE">
      <w:pPr>
        <w:spacing w:before="120" w:after="120"/>
        <w:jc w:val="center"/>
        <w:rPr>
          <w:b/>
        </w:rPr>
      </w:pPr>
      <w:r w:rsidRPr="00366072">
        <w:rPr>
          <w:b/>
        </w:rPr>
        <w:t>Členství</w:t>
      </w:r>
    </w:p>
    <w:p w14:paraId="3C66ABD3" w14:textId="77777777" w:rsidR="00636766" w:rsidRPr="002670CE" w:rsidRDefault="00636766" w:rsidP="008F52EE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2670CE">
        <w:t>Členství ve Spolku je dobrovolné.</w:t>
      </w:r>
    </w:p>
    <w:p w14:paraId="49DA8775" w14:textId="631D6F6F" w:rsidR="00C80441" w:rsidRPr="002670CE" w:rsidRDefault="00C80441" w:rsidP="008F52EE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2670CE">
        <w:t xml:space="preserve">Členství ve </w:t>
      </w:r>
      <w:r w:rsidR="00604E7A" w:rsidRPr="002670CE">
        <w:t xml:space="preserve">Spolku </w:t>
      </w:r>
      <w:r w:rsidR="00636766" w:rsidRPr="002670CE">
        <w:t>je</w:t>
      </w:r>
      <w:r w:rsidRPr="002670CE">
        <w:t xml:space="preserve"> </w:t>
      </w:r>
      <w:r w:rsidR="0029209C">
        <w:t>individuální, kolektivní</w:t>
      </w:r>
      <w:r w:rsidRPr="002670CE">
        <w:t xml:space="preserve"> </w:t>
      </w:r>
      <w:r w:rsidR="00636766" w:rsidRPr="002670CE">
        <w:t>nebo</w:t>
      </w:r>
      <w:r w:rsidRPr="002670CE">
        <w:t xml:space="preserve"> čestné.</w:t>
      </w:r>
    </w:p>
    <w:p w14:paraId="5F8B6A1F" w14:textId="66C87FB2" w:rsidR="00C80441" w:rsidRPr="002670CE" w:rsidRDefault="00502621" w:rsidP="008F52EE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Individuálním</w:t>
      </w:r>
      <w:r w:rsidR="00C80441" w:rsidRPr="002670CE">
        <w:t xml:space="preserve"> členem </w:t>
      </w:r>
      <w:r w:rsidR="00604E7A" w:rsidRPr="002670CE">
        <w:t xml:space="preserve">Spolku </w:t>
      </w:r>
      <w:r w:rsidR="00C80441" w:rsidRPr="002670CE">
        <w:t>se může stát</w:t>
      </w:r>
      <w:r w:rsidR="00636766" w:rsidRPr="002670CE">
        <w:t xml:space="preserve"> </w:t>
      </w:r>
      <w:r w:rsidR="00F927BA">
        <w:t xml:space="preserve">na základě svého rozhodnutí </w:t>
      </w:r>
      <w:r w:rsidR="00636766" w:rsidRPr="002670CE">
        <w:t>každá</w:t>
      </w:r>
      <w:r w:rsidR="00C80441" w:rsidRPr="002670CE">
        <w:t xml:space="preserve"> fyzická osoba</w:t>
      </w:r>
      <w:r w:rsidR="00F927BA">
        <w:t xml:space="preserve"> starší 18 let</w:t>
      </w:r>
      <w:r w:rsidR="00C80441" w:rsidRPr="002670CE">
        <w:t>, která</w:t>
      </w:r>
      <w:r w:rsidR="002670CE" w:rsidRPr="002670CE">
        <w:t xml:space="preserve"> </w:t>
      </w:r>
      <w:r w:rsidR="00F927BA">
        <w:t>se ztotožňuje s účelem, hlavní činností Spolku a hodlá se podílet na naplňování společných zájmů s ostatními členy Spolku.</w:t>
      </w:r>
    </w:p>
    <w:p w14:paraId="675A0C66" w14:textId="77777777" w:rsidR="00180FBE" w:rsidRDefault="00180FBE" w:rsidP="008F52EE">
      <w:pPr>
        <w:pStyle w:val="Zkladntext2"/>
        <w:numPr>
          <w:ilvl w:val="0"/>
          <w:numId w:val="3"/>
        </w:numPr>
        <w:tabs>
          <w:tab w:val="clear" w:pos="720"/>
        </w:tabs>
        <w:spacing w:before="120" w:after="120"/>
        <w:ind w:left="425" w:hanging="425"/>
      </w:pPr>
      <w:r>
        <w:t>Kolektivním členem Spolku se může stát na základě vlastního rozhodnutí každá právnická osoba, která se ztotožňuje s účelem, hlavní činností Spolku a hodlá se podílet na naplňování společných zájmů s ostatními členy Spolku.</w:t>
      </w:r>
    </w:p>
    <w:p w14:paraId="5400702E" w14:textId="6228CBF5" w:rsidR="002670CE" w:rsidRDefault="00F927BA" w:rsidP="008F52EE">
      <w:pPr>
        <w:pStyle w:val="Zkladntext2"/>
        <w:numPr>
          <w:ilvl w:val="0"/>
          <w:numId w:val="3"/>
        </w:numPr>
        <w:tabs>
          <w:tab w:val="clear" w:pos="720"/>
        </w:tabs>
        <w:spacing w:before="120" w:after="120"/>
        <w:ind w:left="425" w:hanging="425"/>
      </w:pPr>
      <w:r>
        <w:t>Individuální</w:t>
      </w:r>
      <w:r w:rsidR="00180FBE">
        <w:t xml:space="preserve"> i kolektivní</w:t>
      </w:r>
      <w:r>
        <w:t xml:space="preserve"> členství vzniká </w:t>
      </w:r>
      <w:r w:rsidR="00D724DF">
        <w:t xml:space="preserve">přijetím za člena Spolku rozhodnutím předsednictva Spolku, a to na základě písemné žádosti </w:t>
      </w:r>
      <w:r w:rsidR="00180FBE">
        <w:t xml:space="preserve">uchazeče o členství </w:t>
      </w:r>
      <w:r w:rsidR="00D724DF">
        <w:t>doručené Spolku</w:t>
      </w:r>
      <w:r w:rsidR="00180FBE">
        <w:t>, ve které jsou uvedeny identifikační údaje uchazeče (u uchazeče fyzické osoby - jméno, příjmení, datum narození, bydliště, korespondenční adresa, datum a podpis;  u uchazeče právnické osoby - název právnické osoby, IČ</w:t>
      </w:r>
      <w:r w:rsidR="00394D44">
        <w:t>O</w:t>
      </w:r>
      <w:r w:rsidR="00180FBE">
        <w:t xml:space="preserve">, sídlo, </w:t>
      </w:r>
      <w:r w:rsidR="00D636BF">
        <w:t>datum a podpis)</w:t>
      </w:r>
      <w:r w:rsidR="003A4BD4">
        <w:t>.</w:t>
      </w:r>
      <w:r w:rsidR="00D636BF">
        <w:t xml:space="preserve"> Nerozhodne-li předsednictvo Spolku o žádosti uchazeče do 30 dnů od jejího doručení, vzniká členství ve Spolku uchazeče ke dni následujícímu po marném uplynutí lhůty pro rozhodnutí předsednictva o přijetí za člena Spolku.</w:t>
      </w:r>
    </w:p>
    <w:p w14:paraId="2FDC75BF" w14:textId="3A78239B" w:rsidR="00C80441" w:rsidRPr="004B1526" w:rsidRDefault="001D646E" w:rsidP="008F52EE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Čestným</w:t>
      </w:r>
      <w:r w:rsidR="00C80441" w:rsidRPr="004B1526">
        <w:t xml:space="preserve"> členem </w:t>
      </w:r>
      <w:r w:rsidR="00604E7A" w:rsidRPr="004B1526">
        <w:t xml:space="preserve">Spolku </w:t>
      </w:r>
      <w:r w:rsidR="00C80441" w:rsidRPr="004B1526">
        <w:t>mohou být fyzické osoby</w:t>
      </w:r>
      <w:r w:rsidR="00AC299A">
        <w:t xml:space="preserve"> starší 18 let</w:t>
      </w:r>
      <w:r w:rsidR="00C80441" w:rsidRPr="004B1526">
        <w:t>, které n</w:t>
      </w:r>
      <w:r w:rsidR="00F97B36">
        <w:t>emají zájem stát se individuálním členem Spolku, avšak za čestného člena Spolku je navrhl</w:t>
      </w:r>
      <w:r w:rsidR="00470E94">
        <w:t>o</w:t>
      </w:r>
      <w:r w:rsidR="00F97B36">
        <w:t xml:space="preserve"> předsednictvo Spolku a oni se svým členstvím souhlasí. </w:t>
      </w:r>
      <w:r w:rsidR="00BB0BC2" w:rsidRPr="004B1526">
        <w:t>O přijetí</w:t>
      </w:r>
      <w:r w:rsidR="00C80441" w:rsidRPr="004B1526">
        <w:t xml:space="preserve"> za </w:t>
      </w:r>
      <w:r w:rsidR="00F97B36">
        <w:t>četného</w:t>
      </w:r>
      <w:r w:rsidR="00C80441" w:rsidRPr="004B1526">
        <w:t xml:space="preserve"> člena </w:t>
      </w:r>
      <w:r w:rsidR="007662EE">
        <w:t xml:space="preserve">rozhoduje konference Spolku a </w:t>
      </w:r>
      <w:r w:rsidR="00394D44">
        <w:t xml:space="preserve">členství </w:t>
      </w:r>
      <w:r w:rsidR="007662EE">
        <w:t>vzniká dnem rozhodnutí konference Spolku o přijetí za čestného člena, a to na základě písemného návrhu podaného předsednictvem Spolku s podpisem uchazeče o čestné členství</w:t>
      </w:r>
      <w:r>
        <w:t>.</w:t>
      </w:r>
      <w:r w:rsidR="00394D44">
        <w:t xml:space="preserve"> V návrhu budou uvedeny identifikační údaje uchazeče dle odst. 5 tohoto článku.</w:t>
      </w:r>
    </w:p>
    <w:p w14:paraId="3E202816" w14:textId="77777777" w:rsidR="004B1526" w:rsidRPr="004B1526" w:rsidRDefault="004B1526" w:rsidP="008F52EE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4B1526">
        <w:t xml:space="preserve">Členství ve Spolku zaniká: </w:t>
      </w:r>
    </w:p>
    <w:p w14:paraId="72AE9FD1" w14:textId="4DDC8B7B" w:rsidR="004B1526" w:rsidRDefault="00AC299A" w:rsidP="008F52EE">
      <w:pPr>
        <w:numPr>
          <w:ilvl w:val="1"/>
          <w:numId w:val="3"/>
        </w:numPr>
        <w:tabs>
          <w:tab w:val="clear" w:pos="1440"/>
        </w:tabs>
        <w:spacing w:before="120" w:after="120"/>
        <w:ind w:left="851" w:hanging="425"/>
        <w:jc w:val="both"/>
      </w:pPr>
      <w:r>
        <w:t xml:space="preserve">u individuálního či čestného člena </w:t>
      </w:r>
      <w:r w:rsidR="004B1526" w:rsidRPr="004B1526">
        <w:t>vystoupením</w:t>
      </w:r>
      <w:r>
        <w:t xml:space="preserve"> na základě písemného oznámení předsednictvu</w:t>
      </w:r>
      <w:r w:rsidR="00E85957">
        <w:t xml:space="preserve"> Spolku</w:t>
      </w:r>
      <w:r w:rsidR="00EE4085">
        <w:t xml:space="preserve">; členství </w:t>
      </w:r>
      <w:r w:rsidR="003939DA">
        <w:t>zaniká</w:t>
      </w:r>
      <w:r w:rsidR="00EE4085">
        <w:t xml:space="preserve"> dnem doručení písemného oznámení o </w:t>
      </w:r>
      <w:r w:rsidR="003939DA">
        <w:t>vystoupení</w:t>
      </w:r>
      <w:r w:rsidR="00EE4085">
        <w:t xml:space="preserve"> </w:t>
      </w:r>
      <w:r>
        <w:t>předsednictvu</w:t>
      </w:r>
      <w:r w:rsidR="00EE4085">
        <w:t xml:space="preserve">, není-li v oznámení o </w:t>
      </w:r>
      <w:r w:rsidR="003939DA">
        <w:t>vystoupení</w:t>
      </w:r>
      <w:r w:rsidR="00EE4085">
        <w:t xml:space="preserve"> uvedeno jinak</w:t>
      </w:r>
      <w:r w:rsidR="003939DA">
        <w:t>;</w:t>
      </w:r>
    </w:p>
    <w:p w14:paraId="12D895DC" w14:textId="20DFC341" w:rsidR="003939DA" w:rsidRPr="004B1526" w:rsidRDefault="003939DA" w:rsidP="008F52EE">
      <w:pPr>
        <w:numPr>
          <w:ilvl w:val="1"/>
          <w:numId w:val="3"/>
        </w:numPr>
        <w:tabs>
          <w:tab w:val="clear" w:pos="1440"/>
        </w:tabs>
        <w:spacing w:before="120" w:after="120"/>
        <w:ind w:left="851" w:hanging="425"/>
        <w:jc w:val="both"/>
      </w:pPr>
      <w:r>
        <w:t>u kolektivního člena vystoupením na základě písemného oznámení předsednictvu</w:t>
      </w:r>
      <w:r w:rsidR="00E85957">
        <w:t xml:space="preserve"> Spolku</w:t>
      </w:r>
      <w:r>
        <w:t>; členství kolektivního člena zaniká k 31. 12. kalendářního roku, ve kterém bylo oznámení o vystoupení kolektivního člena doručeno;</w:t>
      </w:r>
    </w:p>
    <w:p w14:paraId="30360E3C" w14:textId="72C881F2" w:rsidR="004B1526" w:rsidRPr="004B1526" w:rsidRDefault="004B1526" w:rsidP="008F52EE">
      <w:pPr>
        <w:numPr>
          <w:ilvl w:val="1"/>
          <w:numId w:val="3"/>
        </w:numPr>
        <w:tabs>
          <w:tab w:val="clear" w:pos="1440"/>
        </w:tabs>
        <w:spacing w:before="120" w:after="120"/>
        <w:ind w:left="851" w:hanging="425"/>
        <w:jc w:val="both"/>
      </w:pPr>
      <w:r w:rsidRPr="004B1526">
        <w:t>zánikem právnick</w:t>
      </w:r>
      <w:r w:rsidR="00EE4085">
        <w:t>é osoby, smrtí nebo prohlášením za mrtvého v případě</w:t>
      </w:r>
      <w:r w:rsidRPr="004B1526">
        <w:t xml:space="preserve"> člena</w:t>
      </w:r>
      <w:r w:rsidR="00EE4085">
        <w:t xml:space="preserve"> fyzické osoby</w:t>
      </w:r>
      <w:r w:rsidR="003939DA">
        <w:t>;</w:t>
      </w:r>
    </w:p>
    <w:p w14:paraId="24CCF0A3" w14:textId="5B1A811E" w:rsidR="00584D1B" w:rsidRDefault="004B1526" w:rsidP="008F52EE">
      <w:pPr>
        <w:numPr>
          <w:ilvl w:val="1"/>
          <w:numId w:val="3"/>
        </w:numPr>
        <w:tabs>
          <w:tab w:val="clear" w:pos="1440"/>
        </w:tabs>
        <w:spacing w:before="120" w:after="120"/>
        <w:ind w:left="851" w:hanging="425"/>
        <w:jc w:val="both"/>
      </w:pPr>
      <w:r w:rsidRPr="004B1526">
        <w:t xml:space="preserve">vyloučením z důvodů </w:t>
      </w:r>
      <w:r w:rsidR="00584D1B">
        <w:t>závažného porušení povinností vyplývajících z členství a</w:t>
      </w:r>
      <w:r w:rsidR="00E145CC">
        <w:t xml:space="preserve"> nezjednání nápravy ani</w:t>
      </w:r>
      <w:r w:rsidR="00584D1B">
        <w:t xml:space="preserve"> v přiměřené lhůtě </w:t>
      </w:r>
      <w:r w:rsidR="00864957">
        <w:t>poskytnuté k nápravě výzvou předsednictva</w:t>
      </w:r>
      <w:r w:rsidR="00E145CC">
        <w:t xml:space="preserve"> Spolku</w:t>
      </w:r>
      <w:r w:rsidR="00EE4085">
        <w:t xml:space="preserve">; členství končí dnem doručení rozhodnutí o vyloučení člena ze Spolku vyloučenému členovi, není-li v rozhodnutí </w:t>
      </w:r>
      <w:r w:rsidR="00864957">
        <w:t>předsednictva</w:t>
      </w:r>
      <w:r w:rsidR="00EE4085">
        <w:t xml:space="preserve"> uvedeno jinak; o</w:t>
      </w:r>
      <w:r w:rsidR="00EE4085" w:rsidRPr="004B1526">
        <w:t xml:space="preserve"> vyloučení rozhoduje </w:t>
      </w:r>
      <w:r w:rsidR="002361E1">
        <w:rPr>
          <w:rStyle w:val="Odkaznakoment"/>
          <w:sz w:val="24"/>
          <w:szCs w:val="24"/>
        </w:rPr>
        <w:t>předsednictvo</w:t>
      </w:r>
      <w:r w:rsidR="00347E97">
        <w:rPr>
          <w:rStyle w:val="Odkaznakoment"/>
          <w:sz w:val="24"/>
          <w:szCs w:val="24"/>
        </w:rPr>
        <w:t xml:space="preserve"> na písemný návrh kteréhokoliv člena Spolku</w:t>
      </w:r>
      <w:r w:rsidR="00EE4085" w:rsidRPr="004B1526">
        <w:t>. V návrhu se uvedou okolnosti osvědčující důvod pro vyloučení. Člen, proti kterému návrh směřuje, musí mít příležitost se s návrhem na vyloučení seznámit, žádat o jeho vysvětlení a uvést i doložit vše, co mu je k</w:t>
      </w:r>
      <w:r w:rsidR="003A7FBE">
        <w:t> </w:t>
      </w:r>
      <w:r w:rsidR="00EE4085" w:rsidRPr="004B1526">
        <w:t>prospěchu</w:t>
      </w:r>
      <w:r w:rsidR="003A7FBE">
        <w:t xml:space="preserve">. Vyloučený člen Spolku může do 15 dnů od doručení rozhodnutí v písemné formě navrhnout, aby rozhodnutí o jeho vyloučení přezkoumala </w:t>
      </w:r>
      <w:r w:rsidR="002361E1">
        <w:t>konference Spolku;</w:t>
      </w:r>
    </w:p>
    <w:p w14:paraId="653852B6" w14:textId="22D841CE" w:rsidR="00584D1B" w:rsidRDefault="00584D1B" w:rsidP="008F52EE">
      <w:pPr>
        <w:numPr>
          <w:ilvl w:val="1"/>
          <w:numId w:val="3"/>
        </w:numPr>
        <w:tabs>
          <w:tab w:val="clear" w:pos="1440"/>
        </w:tabs>
        <w:spacing w:before="120" w:after="120"/>
        <w:ind w:left="851" w:hanging="425"/>
        <w:jc w:val="both"/>
      </w:pPr>
      <w:r>
        <w:lastRenderedPageBreak/>
        <w:t>pokud člen nezaplatí členský příspěvek ani v dodatečné lhůtě 30 dnů od doručení výzvy k zaplacení, ačkoliv byl na tento následek ve výzvě upozorněn</w:t>
      </w:r>
      <w:r w:rsidR="002361E1">
        <w:t>;</w:t>
      </w:r>
    </w:p>
    <w:p w14:paraId="3CCA047B" w14:textId="748EDFAA" w:rsidR="004B1526" w:rsidRDefault="002361E1" w:rsidP="008F52EE">
      <w:pPr>
        <w:numPr>
          <w:ilvl w:val="1"/>
          <w:numId w:val="3"/>
        </w:numPr>
        <w:tabs>
          <w:tab w:val="clear" w:pos="1440"/>
        </w:tabs>
        <w:spacing w:before="120" w:after="120"/>
        <w:ind w:left="851" w:hanging="425"/>
        <w:jc w:val="both"/>
      </w:pPr>
      <w:r>
        <w:t>zánikem Spolku bez právního nástupce.</w:t>
      </w:r>
    </w:p>
    <w:p w14:paraId="559EF282" w14:textId="6F0A6446" w:rsidR="00316559" w:rsidRDefault="00316559" w:rsidP="00316559">
      <w:pPr>
        <w:numPr>
          <w:ilvl w:val="0"/>
          <w:numId w:val="3"/>
        </w:numPr>
        <w:tabs>
          <w:tab w:val="clear" w:pos="720"/>
          <w:tab w:val="left" w:pos="426"/>
        </w:tabs>
        <w:spacing w:before="120" w:after="120"/>
        <w:ind w:left="426" w:hanging="426"/>
        <w:jc w:val="both"/>
      </w:pPr>
      <w:r>
        <w:t xml:space="preserve">Spolek vede seznam členů. Zápisy a výmazy týkající se členství provádí předsednictvo, příp. jím řízený sekretariát Spolku. Předsednictvo odpovídá </w:t>
      </w:r>
      <w:proofErr w:type="gramStart"/>
      <w:r>
        <w:t>za</w:t>
      </w:r>
      <w:proofErr w:type="gramEnd"/>
      <w:r>
        <w:t xml:space="preserve"> řádné vedené seznamu </w:t>
      </w:r>
      <w:proofErr w:type="gramStart"/>
      <w:r>
        <w:t>členů</w:t>
      </w:r>
      <w:proofErr w:type="gramEnd"/>
      <w:r>
        <w:t xml:space="preserve">. Příslušné údaje se zapisují či vymazávají bez zbytečného odkladu poté, </w:t>
      </w:r>
      <w:proofErr w:type="gramStart"/>
      <w:r>
        <w:t>kdy s o nich</w:t>
      </w:r>
      <w:proofErr w:type="gramEnd"/>
      <w:r>
        <w:t xml:space="preserve"> předsednictvo prokazatelně dozví. Seznam členů může být veden elektronickou formou. Další podmínky vedení seznamu členů, včetně údajů, které jsou o členech evidovány, stanoví svým vnitřním předpisem předsednictvo.</w:t>
      </w:r>
    </w:p>
    <w:p w14:paraId="037136FF" w14:textId="71DCBF20" w:rsidR="00316559" w:rsidRDefault="00316559" w:rsidP="00316559">
      <w:pPr>
        <w:numPr>
          <w:ilvl w:val="0"/>
          <w:numId w:val="3"/>
        </w:numPr>
        <w:tabs>
          <w:tab w:val="clear" w:pos="720"/>
          <w:tab w:val="left" w:pos="426"/>
        </w:tabs>
        <w:spacing w:before="120" w:after="120"/>
        <w:ind w:left="426" w:hanging="426"/>
        <w:jc w:val="both"/>
      </w:pPr>
      <w:r>
        <w:t xml:space="preserve">Údaje o členech Spolku mohou být zpřístupněny v nezbytném </w:t>
      </w:r>
      <w:r w:rsidR="00FD14C8">
        <w:t>rozsahu orgánům státní správy a územní samosprávy, a to zejména za účelem získání dotace či jiného příspěvku z veřejného rozpočtu. Každý zájemce o členství ve Spolku podáním písemné přihlášky souhlasí s tím, že údaje o něm vedené v seznamu členů byly tímto způsobem zpřístupněny.</w:t>
      </w:r>
    </w:p>
    <w:p w14:paraId="04274708" w14:textId="01FCB2DC" w:rsidR="00FD14C8" w:rsidRPr="00EE4085" w:rsidRDefault="00FD14C8" w:rsidP="00316559">
      <w:pPr>
        <w:numPr>
          <w:ilvl w:val="0"/>
          <w:numId w:val="3"/>
        </w:numPr>
        <w:tabs>
          <w:tab w:val="clear" w:pos="720"/>
          <w:tab w:val="left" w:pos="426"/>
        </w:tabs>
        <w:spacing w:before="120" w:after="120"/>
        <w:ind w:left="426" w:hanging="426"/>
        <w:jc w:val="both"/>
      </w:pPr>
      <w:r>
        <w:t>Každý člen, a to i bývalý, obdrží na svou žádost od Spolku na jeho náklad potvrzení s výpisem ze seznamu členů obsahující údaje o své osobě, popřípadě potvrzení, že tyto údaje byly vymazány.</w:t>
      </w:r>
    </w:p>
    <w:p w14:paraId="76408C87" w14:textId="77777777" w:rsidR="00C80441" w:rsidRPr="0095734B" w:rsidRDefault="00C80441" w:rsidP="008F52EE">
      <w:pPr>
        <w:spacing w:before="120" w:after="120"/>
        <w:jc w:val="center"/>
        <w:rPr>
          <w:b/>
        </w:rPr>
      </w:pPr>
      <w:r w:rsidRPr="0095734B">
        <w:rPr>
          <w:b/>
        </w:rPr>
        <w:t>Článek IV.</w:t>
      </w:r>
    </w:p>
    <w:p w14:paraId="255C1D2B" w14:textId="77777777" w:rsidR="00C80441" w:rsidRPr="004B1526" w:rsidRDefault="00C80441" w:rsidP="008F52EE">
      <w:pPr>
        <w:spacing w:before="120" w:after="120"/>
        <w:jc w:val="center"/>
        <w:rPr>
          <w:b/>
        </w:rPr>
      </w:pPr>
      <w:r w:rsidRPr="0095734B">
        <w:rPr>
          <w:b/>
        </w:rPr>
        <w:t>Práva a povinnosti členů</w:t>
      </w:r>
    </w:p>
    <w:p w14:paraId="1448FBFF" w14:textId="4EF82AB8" w:rsidR="000259AA" w:rsidRDefault="000259AA" w:rsidP="008F52EE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Rozsah práv a povinností je dán druhem členství.</w:t>
      </w:r>
    </w:p>
    <w:p w14:paraId="59D7B37E" w14:textId="08ED4EED" w:rsidR="00C80441" w:rsidRPr="00754B21" w:rsidRDefault="00563C22" w:rsidP="008F52EE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Individuální</w:t>
      </w:r>
      <w:r w:rsidR="00C80441" w:rsidRPr="00754B21">
        <w:t xml:space="preserve"> členové mají zejména tato práva:</w:t>
      </w:r>
    </w:p>
    <w:p w14:paraId="430DBD71" w14:textId="3E527F6F" w:rsidR="00C80441" w:rsidRPr="00754B21" w:rsidRDefault="00C80441" w:rsidP="008F52EE">
      <w:pPr>
        <w:tabs>
          <w:tab w:val="left" w:pos="851"/>
        </w:tabs>
        <w:spacing w:before="120" w:after="120"/>
        <w:ind w:left="850" w:hanging="425"/>
        <w:jc w:val="both"/>
      </w:pPr>
      <w:r w:rsidRPr="00754B21">
        <w:t>a)</w:t>
      </w:r>
      <w:r w:rsidR="00604E7A" w:rsidRPr="00754B21">
        <w:tab/>
      </w:r>
      <w:r w:rsidRPr="00754B21">
        <w:t xml:space="preserve">účastnit se </w:t>
      </w:r>
      <w:r w:rsidR="003F26FA">
        <w:t>konference</w:t>
      </w:r>
      <w:r w:rsidR="00AD4EE2">
        <w:t xml:space="preserve"> a</w:t>
      </w:r>
      <w:r w:rsidR="0057317A">
        <w:t xml:space="preserve"> hlasovat na ní;</w:t>
      </w:r>
    </w:p>
    <w:p w14:paraId="5707F8F6" w14:textId="7DEFA8FA" w:rsidR="0057317A" w:rsidRPr="00754B21" w:rsidRDefault="00C80441" w:rsidP="008F52EE">
      <w:pPr>
        <w:tabs>
          <w:tab w:val="left" w:pos="851"/>
        </w:tabs>
        <w:spacing w:before="120" w:after="120"/>
        <w:ind w:left="850" w:hanging="425"/>
        <w:jc w:val="both"/>
      </w:pPr>
      <w:r w:rsidRPr="00754B21">
        <w:t>b)</w:t>
      </w:r>
      <w:r w:rsidR="00604E7A" w:rsidRPr="00754B21">
        <w:tab/>
      </w:r>
      <w:r w:rsidRPr="00754B21">
        <w:t xml:space="preserve">volit a být volen do orgánů </w:t>
      </w:r>
      <w:r w:rsidR="00604E7A" w:rsidRPr="00754B21">
        <w:t>Spolku</w:t>
      </w:r>
      <w:r w:rsidR="0057317A">
        <w:t>;</w:t>
      </w:r>
    </w:p>
    <w:p w14:paraId="2F78B8B0" w14:textId="6E326EFC" w:rsidR="00C80441" w:rsidRDefault="00C80441" w:rsidP="008F52EE">
      <w:pPr>
        <w:numPr>
          <w:ilvl w:val="0"/>
          <w:numId w:val="13"/>
        </w:numPr>
        <w:tabs>
          <w:tab w:val="left" w:pos="851"/>
        </w:tabs>
        <w:spacing w:before="120" w:after="120"/>
        <w:ind w:left="850" w:hanging="425"/>
        <w:jc w:val="both"/>
      </w:pPr>
      <w:r w:rsidRPr="00754B21">
        <w:t>podávat návrhy</w:t>
      </w:r>
      <w:r w:rsidR="00AE14E0">
        <w:t xml:space="preserve">, připomínky, stížnosti, </w:t>
      </w:r>
      <w:r w:rsidRPr="00754B21">
        <w:t xml:space="preserve">doporučení </w:t>
      </w:r>
      <w:r w:rsidR="00AE14E0">
        <w:t xml:space="preserve">a dotazy </w:t>
      </w:r>
      <w:r w:rsidRPr="00754B21">
        <w:t xml:space="preserve">všem orgánům </w:t>
      </w:r>
      <w:r w:rsidR="00604E7A" w:rsidRPr="00754B21">
        <w:t>Spolku</w:t>
      </w:r>
      <w:r w:rsidR="0057317A">
        <w:t>;</w:t>
      </w:r>
    </w:p>
    <w:p w14:paraId="1E965FAF" w14:textId="57E211ED" w:rsidR="0057317A" w:rsidRDefault="0057317A" w:rsidP="008F52EE">
      <w:pPr>
        <w:numPr>
          <w:ilvl w:val="0"/>
          <w:numId w:val="13"/>
        </w:numPr>
        <w:tabs>
          <w:tab w:val="left" w:pos="851"/>
        </w:tabs>
        <w:spacing w:before="120" w:after="120"/>
        <w:ind w:left="850" w:hanging="425"/>
        <w:jc w:val="both"/>
      </w:pPr>
      <w:r>
        <w:t>podílet se na všech formách činnost Spolku;</w:t>
      </w:r>
    </w:p>
    <w:p w14:paraId="1FD8B69B" w14:textId="602CD5DF" w:rsidR="0057317A" w:rsidRDefault="0057317A" w:rsidP="008F52EE">
      <w:pPr>
        <w:numPr>
          <w:ilvl w:val="0"/>
          <w:numId w:val="13"/>
        </w:numPr>
        <w:tabs>
          <w:tab w:val="left" w:pos="851"/>
        </w:tabs>
        <w:spacing w:before="120" w:after="120"/>
        <w:ind w:left="850" w:hanging="425"/>
        <w:jc w:val="both"/>
      </w:pPr>
      <w:r>
        <w:t>využívat výhod vyplývajících z členství ve Spolku</w:t>
      </w:r>
      <w:r w:rsidR="00A2619F">
        <w:t>,</w:t>
      </w:r>
      <w:r w:rsidR="00A2619F" w:rsidRPr="00A2619F">
        <w:t xml:space="preserve"> </w:t>
      </w:r>
      <w:r w:rsidR="00A2619F">
        <w:t>zejména zúčastňovat se odborných akcí pořádaných Spolkem, žádat orgány Spolku o odbornou poradenskou a konzultační činnosti v rámci předmětu činnosti Spolku</w:t>
      </w:r>
      <w:r>
        <w:t>;</w:t>
      </w:r>
    </w:p>
    <w:p w14:paraId="7103A16F" w14:textId="1CE539EA" w:rsidR="00D53D32" w:rsidRDefault="00D53D32" w:rsidP="008F52EE">
      <w:pPr>
        <w:numPr>
          <w:ilvl w:val="0"/>
          <w:numId w:val="13"/>
        </w:numPr>
        <w:tabs>
          <w:tab w:val="left" w:pos="851"/>
        </w:tabs>
        <w:spacing w:before="120" w:after="120"/>
        <w:ind w:left="850" w:hanging="425"/>
        <w:jc w:val="both"/>
      </w:pPr>
      <w:r>
        <w:t>být informován o akcích pořádaných Spolkem či partnerskými subjekty, a to v ČR i zahraničí;</w:t>
      </w:r>
    </w:p>
    <w:p w14:paraId="2DE39FEC" w14:textId="3315AE3E" w:rsidR="00C80441" w:rsidRPr="00754B21" w:rsidRDefault="00C80441" w:rsidP="008F52EE">
      <w:pPr>
        <w:numPr>
          <w:ilvl w:val="0"/>
          <w:numId w:val="13"/>
        </w:numPr>
        <w:tabs>
          <w:tab w:val="left" w:pos="851"/>
        </w:tabs>
        <w:spacing w:before="120" w:after="120"/>
        <w:ind w:left="850" w:hanging="425"/>
        <w:jc w:val="both"/>
      </w:pPr>
      <w:r w:rsidRPr="00754B21">
        <w:t xml:space="preserve">být informován o hospodářském výsledku a činnosti </w:t>
      </w:r>
      <w:r w:rsidR="00830E19" w:rsidRPr="00754B21">
        <w:t>Spolku</w:t>
      </w:r>
      <w:r w:rsidR="0057317A">
        <w:t>;</w:t>
      </w:r>
    </w:p>
    <w:p w14:paraId="107ADD34" w14:textId="5CA5090F" w:rsidR="00C80441" w:rsidRPr="00EE4085" w:rsidRDefault="00C80441" w:rsidP="008F52EE">
      <w:pPr>
        <w:numPr>
          <w:ilvl w:val="0"/>
          <w:numId w:val="13"/>
        </w:numPr>
        <w:tabs>
          <w:tab w:val="left" w:pos="851"/>
        </w:tabs>
        <w:spacing w:before="120" w:after="120"/>
        <w:ind w:left="850" w:hanging="425"/>
        <w:jc w:val="both"/>
      </w:pPr>
      <w:r w:rsidRPr="00754B21">
        <w:t xml:space="preserve">právo odvolat se proti rozhodnutí orgánu </w:t>
      </w:r>
      <w:r w:rsidR="00830E19" w:rsidRPr="00754B21">
        <w:t xml:space="preserve">Spolku </w:t>
      </w:r>
      <w:r w:rsidR="00F043F4">
        <w:t>ke konferenci</w:t>
      </w:r>
      <w:r w:rsidRPr="00754B21">
        <w:t>. Odvolání však nemá odkladné účinky.</w:t>
      </w:r>
    </w:p>
    <w:p w14:paraId="5705B7E2" w14:textId="77777777" w:rsidR="00564F5A" w:rsidRDefault="00F043F4" w:rsidP="008F52EE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Kolektivní</w:t>
      </w:r>
      <w:r w:rsidR="00C80441" w:rsidRPr="00754B21">
        <w:t xml:space="preserve"> členové mají </w:t>
      </w:r>
      <w:r w:rsidR="00564F5A">
        <w:t>zejména tato práva:</w:t>
      </w:r>
    </w:p>
    <w:p w14:paraId="07ED8624" w14:textId="77777777" w:rsidR="00564F5A" w:rsidRDefault="00564F5A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účastnit se konference a hlasovat na ní;</w:t>
      </w:r>
    </w:p>
    <w:p w14:paraId="2FBF669D" w14:textId="77777777" w:rsidR="00564F5A" w:rsidRDefault="00564F5A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volit a být volen do orgánů Spolku;</w:t>
      </w:r>
    </w:p>
    <w:p w14:paraId="5B4169E6" w14:textId="74544536" w:rsidR="00A2619F" w:rsidRDefault="00A2619F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podávat návrh, připomínky, stížnosti doručení a dotazy všem orgánům Spolku;</w:t>
      </w:r>
    </w:p>
    <w:p w14:paraId="4C7D0C78" w14:textId="19DC8350" w:rsidR="00A2619F" w:rsidRDefault="00A2619F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podílet se na všech formách činnosti Spolku;</w:t>
      </w:r>
    </w:p>
    <w:p w14:paraId="5FF01EDA" w14:textId="0959A501" w:rsidR="00A2619F" w:rsidRDefault="00A2619F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využívat výhod vyplývajících z členství ve Spolku, zejména zúčastňovat se odborných akcí pořádaných Spolkem, žádat orgány Spolku o odbornou poradenskou a konzultační činnosti v rámci předmětu činnosti Spolku;</w:t>
      </w:r>
    </w:p>
    <w:p w14:paraId="0D88E39A" w14:textId="4A8BBB7D" w:rsidR="00A2619F" w:rsidRDefault="00A2619F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lastRenderedPageBreak/>
        <w:t>předkládat Spolku návrhy na uspořádání odborných nebo výchovně vzdělávacích akcí, či rekvalifikačních kurzů;</w:t>
      </w:r>
    </w:p>
    <w:p w14:paraId="08776F7E" w14:textId="68FCF1D6" w:rsidR="00D53D32" w:rsidRDefault="00D53D32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být informován o akcích pořádaných Spolkem či partnerskými subjekty, a to v ČR i zahraničí;</w:t>
      </w:r>
    </w:p>
    <w:p w14:paraId="3831355E" w14:textId="77777777" w:rsidR="00A2619F" w:rsidRDefault="00A2619F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 w:rsidRPr="00754B21">
        <w:t>být informován o hospodářském výsledku a činnosti Spolku</w:t>
      </w:r>
      <w:r>
        <w:t>;</w:t>
      </w:r>
    </w:p>
    <w:p w14:paraId="52D92FF0" w14:textId="77777777" w:rsidR="00A2619F" w:rsidRPr="00EE4085" w:rsidRDefault="00A2619F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 w:rsidRPr="00754B21">
        <w:t xml:space="preserve">právo odvolat se proti rozhodnutí orgánu Spolku </w:t>
      </w:r>
      <w:r>
        <w:t>ke konferenci</w:t>
      </w:r>
      <w:r w:rsidRPr="00754B21">
        <w:t>. Odvolání však nemá odkladné účinky.</w:t>
      </w:r>
    </w:p>
    <w:p w14:paraId="4AD6A05E" w14:textId="77777777" w:rsidR="00D53D32" w:rsidRDefault="005F635D" w:rsidP="008F52EE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54B21">
        <w:t>Čestní členové</w:t>
      </w:r>
      <w:r w:rsidR="00754B21" w:rsidRPr="00754B21">
        <w:t xml:space="preserve"> mají </w:t>
      </w:r>
      <w:r w:rsidR="00D53D32">
        <w:t>tato práva:</w:t>
      </w:r>
    </w:p>
    <w:p w14:paraId="0B77DECF" w14:textId="3250383B" w:rsidR="00D53D32" w:rsidRDefault="00D53D32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účastnit se konference s poradním hlasem;</w:t>
      </w:r>
    </w:p>
    <w:p w14:paraId="4DF9EA44" w14:textId="77777777" w:rsidR="00D53D32" w:rsidRDefault="00D53D32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 w:rsidRPr="00754B21">
        <w:t>podávat návrhy</w:t>
      </w:r>
      <w:r>
        <w:t xml:space="preserve">, připomínky, stížnosti, </w:t>
      </w:r>
      <w:r w:rsidRPr="00754B21">
        <w:t xml:space="preserve">doporučení </w:t>
      </w:r>
      <w:r>
        <w:t xml:space="preserve">a dotazy </w:t>
      </w:r>
      <w:r w:rsidRPr="00754B21">
        <w:t>všem orgánům Spolku</w:t>
      </w:r>
      <w:r>
        <w:t>;</w:t>
      </w:r>
    </w:p>
    <w:p w14:paraId="079D056D" w14:textId="77777777" w:rsidR="00D53D32" w:rsidRDefault="00D53D32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podílet se na všech formách činnost Spolku;</w:t>
      </w:r>
    </w:p>
    <w:p w14:paraId="2DE5EE75" w14:textId="77777777" w:rsidR="00D53D32" w:rsidRDefault="00D53D32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využívat výhod vyplývajících z členství ve Spolku,</w:t>
      </w:r>
      <w:r w:rsidRPr="00A2619F">
        <w:t xml:space="preserve"> </w:t>
      </w:r>
      <w:r>
        <w:t>zejména zúčastňovat se odborných akcí pořádaných Spolkem, žádat orgány Spolku o odbornou poradenskou a konzultační činnosti v rámci předmětu činnosti Spolku;</w:t>
      </w:r>
    </w:p>
    <w:p w14:paraId="68F9B965" w14:textId="51BEB2C8" w:rsidR="00D53D32" w:rsidRDefault="00D53D32" w:rsidP="008F52EE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být informován o akcích pořádaných Spolkem či partnerskými subjekty, a to v ČR i zahraničí.</w:t>
      </w:r>
    </w:p>
    <w:p w14:paraId="1AA528FD" w14:textId="77777777" w:rsidR="00C80441" w:rsidRPr="005F635D" w:rsidRDefault="005F635D" w:rsidP="008F52EE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5F635D">
        <w:t>Každý č</w:t>
      </w:r>
      <w:r w:rsidR="00C80441" w:rsidRPr="005F635D">
        <w:t xml:space="preserve">len </w:t>
      </w:r>
      <w:r w:rsidR="00830E19" w:rsidRPr="005F635D">
        <w:t xml:space="preserve">Spolku </w:t>
      </w:r>
      <w:r w:rsidR="00C80441" w:rsidRPr="005F635D">
        <w:t>je povinen zejména:</w:t>
      </w:r>
    </w:p>
    <w:p w14:paraId="4D223D10" w14:textId="5A7E571A" w:rsidR="00C80441" w:rsidRDefault="00C80441" w:rsidP="008F52EE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5F635D">
        <w:t xml:space="preserve">dodržovat stanovy a rozhodnutí orgánů </w:t>
      </w:r>
      <w:r w:rsidR="00830E19" w:rsidRPr="005F635D">
        <w:t>Spolku</w:t>
      </w:r>
      <w:r w:rsidR="00AE14E0">
        <w:t>;</w:t>
      </w:r>
    </w:p>
    <w:p w14:paraId="358D6FC5" w14:textId="3BE06E11" w:rsidR="00EE4085" w:rsidRPr="005F635D" w:rsidRDefault="00EE4085" w:rsidP="008F52EE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chránit a zachovávat dobré jméno Spolku a dbát o dobrou pověst Spolku</w:t>
      </w:r>
      <w:r w:rsidR="00AE14E0">
        <w:t>;</w:t>
      </w:r>
    </w:p>
    <w:p w14:paraId="2AA98220" w14:textId="6F742B49" w:rsidR="005F635D" w:rsidRPr="00EE4085" w:rsidRDefault="00C80441" w:rsidP="008F52EE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5F635D">
        <w:t xml:space="preserve">přispívat k naplňování cílů a poslání </w:t>
      </w:r>
      <w:r w:rsidR="00830E19" w:rsidRPr="005F635D">
        <w:t>Spolku</w:t>
      </w:r>
      <w:r w:rsidR="003B3920">
        <w:t>, zejména napomáhat zvyšování odborné úrovně členů Spolku či spolupracovat při uskutečňování odborných akcí pořádaných Spolkem či ve spolupráci s ním.</w:t>
      </w:r>
    </w:p>
    <w:p w14:paraId="43F1DC18" w14:textId="24D99F7D" w:rsidR="00C80441" w:rsidRPr="00EE4085" w:rsidRDefault="003B3920" w:rsidP="008F52EE">
      <w:pPr>
        <w:numPr>
          <w:ilvl w:val="0"/>
          <w:numId w:val="4"/>
        </w:numPr>
        <w:tabs>
          <w:tab w:val="clear" w:pos="720"/>
        </w:tabs>
        <w:spacing w:before="120" w:after="120"/>
        <w:ind w:left="425" w:hanging="425"/>
        <w:jc w:val="both"/>
      </w:pPr>
      <w:r>
        <w:t>Individuální a kolektivní</w:t>
      </w:r>
      <w:r w:rsidR="00754B21" w:rsidRPr="00754B21">
        <w:t xml:space="preserve"> člen Spolku je povinen dále </w:t>
      </w:r>
      <w:r w:rsidR="00BA0266">
        <w:t xml:space="preserve">řádně vykonávat funkce, do kterých byl zvolen, a </w:t>
      </w:r>
      <w:r w:rsidR="005F635D" w:rsidRPr="00754B21">
        <w:t>platit členské příspěvky</w:t>
      </w:r>
      <w:r w:rsidR="00754B21" w:rsidRPr="00754B21">
        <w:t xml:space="preserve"> </w:t>
      </w:r>
      <w:r w:rsidR="00E76C31">
        <w:t>ve výši a termínech určených rozhodnutím konference Spolku</w:t>
      </w:r>
      <w:r w:rsidR="00754B21">
        <w:t>.</w:t>
      </w:r>
    </w:p>
    <w:p w14:paraId="11CEC453" w14:textId="77777777" w:rsidR="00636766" w:rsidRPr="002E28FA" w:rsidRDefault="00EE4085" w:rsidP="008F52EE">
      <w:pPr>
        <w:spacing w:before="120" w:after="120"/>
        <w:jc w:val="center"/>
        <w:rPr>
          <w:b/>
        </w:rPr>
      </w:pPr>
      <w:r w:rsidRPr="002E28FA">
        <w:rPr>
          <w:b/>
        </w:rPr>
        <w:t xml:space="preserve">Článek </w:t>
      </w:r>
      <w:r w:rsidR="00636766" w:rsidRPr="002E28FA">
        <w:rPr>
          <w:b/>
        </w:rPr>
        <w:t>V.</w:t>
      </w:r>
    </w:p>
    <w:p w14:paraId="444E5741" w14:textId="77777777" w:rsidR="00C80441" w:rsidRDefault="00C80441" w:rsidP="008F52EE">
      <w:pPr>
        <w:spacing w:before="120" w:after="120"/>
        <w:jc w:val="center"/>
        <w:rPr>
          <w:b/>
        </w:rPr>
      </w:pPr>
      <w:r w:rsidRPr="002E28FA">
        <w:rPr>
          <w:b/>
        </w:rPr>
        <w:t xml:space="preserve">Orgány </w:t>
      </w:r>
      <w:r w:rsidR="00C1198C" w:rsidRPr="002E28FA">
        <w:rPr>
          <w:b/>
        </w:rPr>
        <w:t>Spolku</w:t>
      </w:r>
    </w:p>
    <w:p w14:paraId="0C762DCF" w14:textId="77777777" w:rsidR="00C80441" w:rsidRDefault="00C80441" w:rsidP="008F52EE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</w:pPr>
      <w:r>
        <w:t xml:space="preserve">Orgány </w:t>
      </w:r>
      <w:r w:rsidR="00C1198C">
        <w:t xml:space="preserve">Spolku </w:t>
      </w:r>
      <w:r>
        <w:t>jsou:</w:t>
      </w:r>
    </w:p>
    <w:p w14:paraId="2CC825D5" w14:textId="6318CC23" w:rsidR="00C80441" w:rsidRDefault="00A97186" w:rsidP="008F52EE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konference</w:t>
      </w:r>
      <w:r w:rsidR="007F2FBB">
        <w:t xml:space="preserve"> jako nejvyšší orgán Spolku</w:t>
      </w:r>
    </w:p>
    <w:p w14:paraId="156028BC" w14:textId="627A0D54" w:rsidR="00C80441" w:rsidRDefault="007F2FBB" w:rsidP="008F52EE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předseda jako statutární orgán Spolku</w:t>
      </w:r>
    </w:p>
    <w:p w14:paraId="0D3FC520" w14:textId="7F5E2BE6" w:rsidR="007F2FBB" w:rsidRDefault="007F2FBB" w:rsidP="008F52EE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předsednictvo jako výkonný orgán Spolku</w:t>
      </w:r>
    </w:p>
    <w:p w14:paraId="25076B4C" w14:textId="60B2BB6E" w:rsidR="00C80441" w:rsidRPr="0009156E" w:rsidRDefault="00C80441" w:rsidP="008F52EE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09156E">
        <w:t xml:space="preserve">odborné </w:t>
      </w:r>
      <w:r w:rsidR="0009156E">
        <w:t>skupiny</w:t>
      </w:r>
      <w:r w:rsidR="00B35470" w:rsidRPr="0009156E">
        <w:t xml:space="preserve"> Spolku</w:t>
      </w:r>
    </w:p>
    <w:p w14:paraId="2614C57F" w14:textId="05E95F46" w:rsidR="00B35470" w:rsidRDefault="00B35470" w:rsidP="008F52EE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sekretariát Spolku</w:t>
      </w:r>
    </w:p>
    <w:p w14:paraId="2EC6B7EA" w14:textId="77777777" w:rsidR="00C80441" w:rsidRPr="00387F2E" w:rsidRDefault="00C80441" w:rsidP="008F52EE">
      <w:pPr>
        <w:spacing w:before="120" w:after="120"/>
        <w:jc w:val="center"/>
        <w:rPr>
          <w:b/>
        </w:rPr>
      </w:pPr>
      <w:r w:rsidRPr="00387F2E">
        <w:rPr>
          <w:b/>
        </w:rPr>
        <w:t>Článek VI.</w:t>
      </w:r>
    </w:p>
    <w:p w14:paraId="188A51EB" w14:textId="474E1A6C" w:rsidR="00C80441" w:rsidRDefault="00387F2E" w:rsidP="008F52EE">
      <w:pPr>
        <w:spacing w:before="120" w:after="120"/>
        <w:jc w:val="center"/>
        <w:rPr>
          <w:b/>
        </w:rPr>
      </w:pPr>
      <w:r>
        <w:rPr>
          <w:b/>
        </w:rPr>
        <w:t>Konference</w:t>
      </w:r>
    </w:p>
    <w:p w14:paraId="7848EBD9" w14:textId="54810E7E" w:rsidR="003A21F9" w:rsidRDefault="003A21F9" w:rsidP="008F52EE">
      <w:pPr>
        <w:pStyle w:val="Zkladntext2"/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</w:pPr>
      <w:r>
        <w:t>Konference</w:t>
      </w:r>
      <w:r w:rsidR="00C80441" w:rsidRPr="00B62515">
        <w:t xml:space="preserve"> je nejvyšším orgánem </w:t>
      </w:r>
      <w:r w:rsidR="00624F72" w:rsidRPr="00B62515">
        <w:t>Spolku</w:t>
      </w:r>
      <w:r w:rsidR="00AD4EE2">
        <w:t xml:space="preserve"> a je tvořena </w:t>
      </w:r>
      <w:r w:rsidR="009A6864">
        <w:t>všemi</w:t>
      </w:r>
      <w:r w:rsidR="00AD4EE2">
        <w:t xml:space="preserve"> členy Spolku</w:t>
      </w:r>
      <w:r w:rsidR="00C80441" w:rsidRPr="00B62515">
        <w:t>.</w:t>
      </w:r>
    </w:p>
    <w:p w14:paraId="0D7569E8" w14:textId="5B1D6467" w:rsidR="00C80441" w:rsidRDefault="003A21F9" w:rsidP="008F52EE">
      <w:pPr>
        <w:pStyle w:val="Zkladntext2"/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</w:pPr>
      <w:r>
        <w:lastRenderedPageBreak/>
        <w:t>Konferenci</w:t>
      </w:r>
      <w:r w:rsidR="0071766B" w:rsidRPr="00B62515">
        <w:t xml:space="preserve"> s</w:t>
      </w:r>
      <w:r w:rsidR="00C80441" w:rsidRPr="00B62515">
        <w:t>volává</w:t>
      </w:r>
      <w:r w:rsidR="00027385">
        <w:t xml:space="preserve"> k zasedání</w:t>
      </w:r>
      <w:r w:rsidR="00C80441" w:rsidRPr="00B62515">
        <w:t xml:space="preserve"> </w:t>
      </w:r>
      <w:r>
        <w:t>předsednictvo</w:t>
      </w:r>
      <w:r w:rsidR="00285A3B">
        <w:t xml:space="preserve"> Spolku </w:t>
      </w:r>
      <w:r w:rsidR="00C80441" w:rsidRPr="00B62515">
        <w:t xml:space="preserve">nejméně </w:t>
      </w:r>
      <w:r w:rsidR="00C80441" w:rsidRPr="00E07247">
        <w:t xml:space="preserve">jedenkrát za </w:t>
      </w:r>
      <w:r w:rsidR="008F7387" w:rsidRPr="00E07247">
        <w:t>pět let</w:t>
      </w:r>
      <w:r w:rsidR="0048616F">
        <w:t xml:space="preserve"> a dále dle potřeby</w:t>
      </w:r>
      <w:r w:rsidR="0071766B" w:rsidRPr="00B62515">
        <w:t>.</w:t>
      </w:r>
      <w:r w:rsidR="00C80441" w:rsidRPr="00B62515">
        <w:t xml:space="preserve"> </w:t>
      </w:r>
      <w:r>
        <w:t>Konferenci</w:t>
      </w:r>
      <w:r w:rsidR="0071766B" w:rsidRPr="00B62515">
        <w:t xml:space="preserve"> </w:t>
      </w:r>
      <w:r w:rsidR="0048616F">
        <w:t>rovněž svolá</w:t>
      </w:r>
      <w:r w:rsidR="0071766B" w:rsidRPr="00B62515">
        <w:t xml:space="preserve"> </w:t>
      </w:r>
      <w:r>
        <w:t>předsednictvo</w:t>
      </w:r>
      <w:r w:rsidR="006D4DB2">
        <w:t xml:space="preserve"> Spolku</w:t>
      </w:r>
      <w:r w:rsidR="006D4DB2" w:rsidRPr="00B62515">
        <w:t xml:space="preserve"> </w:t>
      </w:r>
      <w:r w:rsidR="00C80441" w:rsidRPr="00B62515">
        <w:t>vždy</w:t>
      </w:r>
      <w:r w:rsidR="0071766B" w:rsidRPr="00B62515">
        <w:t>,</w:t>
      </w:r>
      <w:r>
        <w:t xml:space="preserve"> požádá-li o to alespoň 1/3</w:t>
      </w:r>
      <w:r w:rsidR="00C80441" w:rsidRPr="00B62515">
        <w:t xml:space="preserve"> členů </w:t>
      </w:r>
      <w:r w:rsidR="00C80441" w:rsidRPr="006D4DB2">
        <w:t xml:space="preserve">nebo </w:t>
      </w:r>
      <w:r>
        <w:t>předseda.</w:t>
      </w:r>
      <w:r w:rsidR="00731E65">
        <w:t xml:space="preserve"> Konference se svolává pozvánkou </w:t>
      </w:r>
      <w:r w:rsidR="00731E65" w:rsidRPr="00EF5FEA">
        <w:t>zaslanou členům.</w:t>
      </w:r>
    </w:p>
    <w:p w14:paraId="1835A428" w14:textId="11A1A92C" w:rsidR="00731E65" w:rsidRPr="00EF5FEA" w:rsidRDefault="00731E65" w:rsidP="008F52EE">
      <w:pPr>
        <w:pStyle w:val="Zkladntext2"/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</w:pPr>
      <w:r>
        <w:t xml:space="preserve">Pozvánka musí vždy obsahovat alespoň místo a čas konání zasedání a program jednání </w:t>
      </w:r>
      <w:r w:rsidRPr="00EF5FEA">
        <w:t>konference. Pozvánka musí být zaslána nejméně 30 dní před konáním zasedání konference.</w:t>
      </w:r>
    </w:p>
    <w:p w14:paraId="00C430AF" w14:textId="0D87EBD2" w:rsidR="003A21F9" w:rsidRPr="00AD4EE2" w:rsidRDefault="0048616F" w:rsidP="008F52EE">
      <w:pPr>
        <w:pStyle w:val="Zkladntext2"/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</w:pPr>
      <w:r>
        <w:t>Zasedání konference může být odvoláno či odloženo způsobem, jakým bylo svoláno.</w:t>
      </w:r>
    </w:p>
    <w:p w14:paraId="6C6CB255" w14:textId="63664EE4" w:rsidR="00C80441" w:rsidRPr="008801D7" w:rsidRDefault="00C80441" w:rsidP="008F52EE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801D7">
        <w:t xml:space="preserve">Do výlučné působnosti </w:t>
      </w:r>
      <w:r w:rsidR="00C00910">
        <w:t>konference</w:t>
      </w:r>
      <w:r w:rsidRPr="008801D7">
        <w:t xml:space="preserve"> patří:</w:t>
      </w:r>
    </w:p>
    <w:p w14:paraId="21026AE8" w14:textId="77777777" w:rsidR="00C80441" w:rsidRDefault="00C80441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8801D7">
        <w:t xml:space="preserve">schvalovat stanovy </w:t>
      </w:r>
      <w:r w:rsidR="00624F72" w:rsidRPr="008801D7">
        <w:t xml:space="preserve">Spolku </w:t>
      </w:r>
      <w:r w:rsidRPr="008801D7">
        <w:t>a jejich změny</w:t>
      </w:r>
      <w:r w:rsidR="009A6864">
        <w:t>;</w:t>
      </w:r>
    </w:p>
    <w:p w14:paraId="233B5FD6" w14:textId="37D861B2" w:rsidR="007348FF" w:rsidRDefault="007348FF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projednává a schvaluje zprávu o činnosti a hospodaření za uplynulá období;</w:t>
      </w:r>
    </w:p>
    <w:p w14:paraId="75A453FA" w14:textId="62A214F1" w:rsidR="002A6C0D" w:rsidRPr="008801D7" w:rsidRDefault="002A6C0D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rozhodovat o</w:t>
      </w:r>
      <w:r w:rsidR="00ED005D">
        <w:t xml:space="preserve"> změně sídla Spolku, je-li k jeho změně třeba změna stanov Spolku;</w:t>
      </w:r>
    </w:p>
    <w:p w14:paraId="74CBFBDA" w14:textId="7A4B4494" w:rsidR="00C80441" w:rsidRDefault="00C80441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8801D7">
        <w:t xml:space="preserve">volit a odvolávat </w:t>
      </w:r>
      <w:r w:rsidR="00ED005D">
        <w:t>předsedu a členy předsednictva</w:t>
      </w:r>
      <w:r w:rsidR="009A6864">
        <w:t>;</w:t>
      </w:r>
    </w:p>
    <w:p w14:paraId="3492ED35" w14:textId="03A2E572" w:rsidR="00ED005D" w:rsidRPr="008801D7" w:rsidRDefault="00ED005D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rozhodovat o založení, zrušení nebo přeměně pobočného spolku;</w:t>
      </w:r>
    </w:p>
    <w:p w14:paraId="686552EE" w14:textId="689254F3" w:rsidR="00ED005D" w:rsidRDefault="00ED005D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rozhodovat o dispozicích s nemovitým majetkem Spolku;</w:t>
      </w:r>
    </w:p>
    <w:p w14:paraId="12D09FE2" w14:textId="1EF64A88" w:rsidR="00ED005D" w:rsidRDefault="00ED005D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určení hlavních směrů činnosti Spolku;</w:t>
      </w:r>
    </w:p>
    <w:p w14:paraId="50D1E2CA" w14:textId="0B592A2A" w:rsidR="00ED005D" w:rsidRDefault="00ED005D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schvalování vnitřních předpisů Spolku (například jednací řád, volební řád, organizační řád apod.);</w:t>
      </w:r>
    </w:p>
    <w:p w14:paraId="0F214B79" w14:textId="76B3527D" w:rsidR="00ED005D" w:rsidRPr="008801D7" w:rsidRDefault="00ED005D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>
        <w:t>schvalování výše a splatnosti členských příspěvků;</w:t>
      </w:r>
    </w:p>
    <w:p w14:paraId="52D17548" w14:textId="17753A6C" w:rsidR="00C80441" w:rsidRPr="008801D7" w:rsidRDefault="00C80441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8801D7">
        <w:t>rozhodovat 2/3 většinou</w:t>
      </w:r>
      <w:r w:rsidR="001576A8" w:rsidRPr="008801D7">
        <w:t xml:space="preserve"> členů</w:t>
      </w:r>
      <w:r w:rsidR="00ED005D">
        <w:t xml:space="preserve"> s hlasovacím právem</w:t>
      </w:r>
      <w:r w:rsidRPr="008801D7">
        <w:t xml:space="preserve"> o</w:t>
      </w:r>
      <w:r w:rsidR="00ED005D">
        <w:t xml:space="preserve"> přeměně Spolku nebo o</w:t>
      </w:r>
      <w:r w:rsidRPr="008801D7">
        <w:t xml:space="preserve"> </w:t>
      </w:r>
      <w:r w:rsidR="009A6864">
        <w:t>zrušení</w:t>
      </w:r>
      <w:r w:rsidRPr="008801D7">
        <w:t xml:space="preserve"> </w:t>
      </w:r>
      <w:r w:rsidR="00624F72" w:rsidRPr="008801D7">
        <w:t xml:space="preserve">Spolku </w:t>
      </w:r>
      <w:r w:rsidRPr="008801D7">
        <w:t>a naložení s jeho majetkem</w:t>
      </w:r>
      <w:r w:rsidR="009A6864">
        <w:t>, neupravují-li tuto otázku stanovy;</w:t>
      </w:r>
    </w:p>
    <w:p w14:paraId="488D31CF" w14:textId="7C0402C8" w:rsidR="009A6864" w:rsidRDefault="004B499D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BD2F4D">
        <w:t xml:space="preserve">pokud rozhoduje </w:t>
      </w:r>
      <w:r w:rsidR="00387F2E">
        <w:t>předsednictvo</w:t>
      </w:r>
      <w:r w:rsidRPr="00BD2F4D">
        <w:t xml:space="preserve"> v otázkách členství, </w:t>
      </w:r>
      <w:r w:rsidR="00C80441" w:rsidRPr="00BD2F4D">
        <w:t>potvrzovat či rušit</w:t>
      </w:r>
      <w:r w:rsidRPr="00BD2F4D">
        <w:t xml:space="preserve"> jeho</w:t>
      </w:r>
      <w:r w:rsidR="00BD2F4D" w:rsidRPr="00BD2F4D">
        <w:t xml:space="preserve"> rozhodnutí</w:t>
      </w:r>
      <w:r w:rsidR="009A6864">
        <w:t>;</w:t>
      </w:r>
    </w:p>
    <w:p w14:paraId="6BBCA631" w14:textId="2AEF0E0D" w:rsidR="00C80441" w:rsidRPr="008801D7" w:rsidRDefault="00C80441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8801D7">
        <w:t xml:space="preserve">rozhodovat </w:t>
      </w:r>
      <w:r w:rsidR="00220D05">
        <w:t xml:space="preserve">o zrušení rozhodnutí o </w:t>
      </w:r>
      <w:r w:rsidRPr="008801D7">
        <w:t xml:space="preserve">vyloučení </w:t>
      </w:r>
      <w:r w:rsidR="009A6864">
        <w:t>člena</w:t>
      </w:r>
      <w:r w:rsidR="00387F2E">
        <w:t xml:space="preserve"> Spolku</w:t>
      </w:r>
      <w:r w:rsidR="009A6864">
        <w:t>;</w:t>
      </w:r>
    </w:p>
    <w:p w14:paraId="3F409764" w14:textId="291EB4F5" w:rsidR="00C80441" w:rsidRPr="008801D7" w:rsidRDefault="00C80441" w:rsidP="008F52EE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/>
        <w:ind w:left="851" w:hanging="425"/>
        <w:jc w:val="both"/>
      </w:pPr>
      <w:r w:rsidRPr="008801D7">
        <w:t xml:space="preserve">rozhodovat o vzetí úvěru, zastavení věcí z majetku </w:t>
      </w:r>
      <w:r w:rsidR="00624F72" w:rsidRPr="008801D7">
        <w:t xml:space="preserve">Spolku </w:t>
      </w:r>
      <w:r w:rsidR="008F7387">
        <w:t>či zárukách za třetí osoby.</w:t>
      </w:r>
    </w:p>
    <w:p w14:paraId="1A41F7FB" w14:textId="538C1DA2" w:rsidR="00C80441" w:rsidRPr="00AD4EE2" w:rsidRDefault="00387F2E" w:rsidP="008F52EE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Konference</w:t>
      </w:r>
      <w:r w:rsidR="00C80441" w:rsidRPr="008801D7">
        <w:t xml:space="preserve"> rozhoduje i o dalších otázkách, které si </w:t>
      </w:r>
      <w:r>
        <w:t xml:space="preserve">k rozhodování </w:t>
      </w:r>
      <w:r w:rsidR="00C80441" w:rsidRPr="008801D7">
        <w:t>vyhradí.</w:t>
      </w:r>
    </w:p>
    <w:p w14:paraId="7615CD6A" w14:textId="57924352" w:rsidR="00460120" w:rsidRDefault="00460120" w:rsidP="008F52EE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Konference je usnášeníschopná za přítomnosti nadpoloviční většiny členů Spolku majících hlasovací právo, tzn. za přítomnosti nadpoloviční většiny individuálních a kolektivních členů Spolku. V případě, že půl hodiny po plánovaném zahájení zasedání konference není konference usnášeníschopná</w:t>
      </w:r>
      <w:r w:rsidR="00BD226B">
        <w:t xml:space="preserve">, koná se za 15 dnů náhradní zasedání konference, která má shodný program zasedání a je usnášeníschopná </w:t>
      </w:r>
      <w:r w:rsidR="00F57851">
        <w:t>bez ohledu na počet přítomných členů</w:t>
      </w:r>
      <w:r w:rsidR="00BD226B">
        <w:t>.</w:t>
      </w:r>
    </w:p>
    <w:p w14:paraId="21D1CB88" w14:textId="51146C95" w:rsidR="00BD226B" w:rsidRPr="002A21A6" w:rsidRDefault="00BD226B" w:rsidP="008F52EE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K platnosti usnesení konference je potřeba nadpoloviční většiny přítomných členů </w:t>
      </w:r>
      <w:r w:rsidRPr="002A21A6">
        <w:t>s hlasovacím právem, není-li těmito stanovami určeno jinak. Každý člen s hlasovacím právem má jeden hlas.</w:t>
      </w:r>
    </w:p>
    <w:p w14:paraId="79551BB2" w14:textId="7D626ED6" w:rsidR="00BD226B" w:rsidRDefault="00BD226B" w:rsidP="008F52EE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Zasedání konference řídí až do zvolení předsedajícího konference předseda Spolku nebo pověřený člen předsednictva. Blíže upravuje průběh zasedání konference její jednací či </w:t>
      </w:r>
      <w:r w:rsidR="00F57851">
        <w:t>volební řád, byly-li tyto předpisy přijaty.</w:t>
      </w:r>
    </w:p>
    <w:p w14:paraId="212D790F" w14:textId="4FE56291" w:rsidR="00F57851" w:rsidRDefault="00F57851" w:rsidP="008F52EE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O záležitosti, která nebyla uvedena v pozvánce jako bod programu zasedání, lze jednat a rozhodnout o ní v případě, že s tím souhlasí alespoň 3/5 většina přítomných členů s hlasovacím právem. To neplatí pro rozhodování o zrušení nebo přeměně Spolku nebo </w:t>
      </w:r>
      <w:r>
        <w:lastRenderedPageBreak/>
        <w:t>pro rozhodnutí o změně stanov. O těchto záležitostech lze v takovém případě jednat jen za účasti a se souhlasem všech členů s hlasovacím právem.</w:t>
      </w:r>
    </w:p>
    <w:p w14:paraId="28CF5F6C" w14:textId="39FB2B0E" w:rsidR="00F57851" w:rsidRDefault="00F57851" w:rsidP="008F52EE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Ze zasedání konference se pořizuje zápis, ze kterého musí být patrné, kdo zasedání svolal a jak, kdy se konalo, kdo ho zahájil a předsedal mu, jaké další orgány konference byly zvoleny a jaká byla přijata usnesení a kdy byl zápis vyhotoven.</w:t>
      </w:r>
    </w:p>
    <w:p w14:paraId="6FD32A14" w14:textId="15E3DA30" w:rsidR="00C80441" w:rsidRPr="008801D7" w:rsidRDefault="00B30D9D" w:rsidP="008F52EE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Každý člen Spolku je oprávněn nahlížet do zápisu ze zasedání konference v sídle Spolku, a to v určených dnech a hodinách.</w:t>
      </w:r>
    </w:p>
    <w:p w14:paraId="55E7692C" w14:textId="77777777" w:rsidR="00C80441" w:rsidRPr="0098719F" w:rsidRDefault="00C80441" w:rsidP="008F52EE">
      <w:pPr>
        <w:spacing w:before="120" w:after="120"/>
        <w:jc w:val="center"/>
        <w:rPr>
          <w:b/>
        </w:rPr>
      </w:pPr>
      <w:r w:rsidRPr="0098719F">
        <w:rPr>
          <w:b/>
        </w:rPr>
        <w:t>Článek VII.</w:t>
      </w:r>
    </w:p>
    <w:p w14:paraId="29BAB03A" w14:textId="474310BE" w:rsidR="00B11474" w:rsidRDefault="0098719F" w:rsidP="008F52EE">
      <w:pPr>
        <w:spacing w:before="120" w:after="120"/>
        <w:jc w:val="center"/>
        <w:rPr>
          <w:b/>
        </w:rPr>
      </w:pPr>
      <w:r>
        <w:rPr>
          <w:b/>
        </w:rPr>
        <w:t>Předseda</w:t>
      </w:r>
    </w:p>
    <w:p w14:paraId="620B0EB0" w14:textId="1AEF9399" w:rsidR="0098719F" w:rsidRDefault="00C80441" w:rsidP="008F52EE">
      <w:pPr>
        <w:pStyle w:val="Zkladntext2"/>
        <w:numPr>
          <w:ilvl w:val="0"/>
          <w:numId w:val="19"/>
        </w:numPr>
        <w:tabs>
          <w:tab w:val="left" w:pos="426"/>
        </w:tabs>
        <w:spacing w:before="120" w:after="120"/>
        <w:ind w:left="426" w:hanging="426"/>
      </w:pPr>
      <w:r w:rsidRPr="00663D70">
        <w:t xml:space="preserve">Statutárním orgánem </w:t>
      </w:r>
      <w:r w:rsidR="00943C62" w:rsidRPr="00663D70">
        <w:t xml:space="preserve">Spolku </w:t>
      </w:r>
      <w:r w:rsidRPr="00663D70">
        <w:t xml:space="preserve">je </w:t>
      </w:r>
      <w:r w:rsidR="0098719F">
        <w:t>předseda</w:t>
      </w:r>
      <w:r w:rsidR="001E6092">
        <w:t>, který je volen konferencí na období 5 let.</w:t>
      </w:r>
    </w:p>
    <w:p w14:paraId="639F4E85" w14:textId="1DADD99E" w:rsidR="0098719F" w:rsidRDefault="0098719F" w:rsidP="008F52EE">
      <w:pPr>
        <w:pStyle w:val="Zkladntext2"/>
        <w:numPr>
          <w:ilvl w:val="0"/>
          <w:numId w:val="19"/>
        </w:numPr>
        <w:tabs>
          <w:tab w:val="left" w:pos="426"/>
        </w:tabs>
        <w:spacing w:before="120" w:after="120"/>
        <w:ind w:left="426" w:hanging="426"/>
      </w:pPr>
      <w:r>
        <w:t xml:space="preserve">Předseda </w:t>
      </w:r>
      <w:r w:rsidR="001E6092">
        <w:t>se při své činnosti řídí rozhodnutími konference a předsednictva. V případě, že předseda postupuje v rozporu s uvedenými rozhodnutími, je povinen nahradit Spolku škodu, kterou tímto jednáním způsobí.</w:t>
      </w:r>
    </w:p>
    <w:p w14:paraId="473EF0CB" w14:textId="7CC0D1B1" w:rsidR="0098719F" w:rsidRDefault="001E6092" w:rsidP="00B5480F">
      <w:pPr>
        <w:pStyle w:val="Zkladntext2"/>
        <w:numPr>
          <w:ilvl w:val="0"/>
          <w:numId w:val="19"/>
        </w:numPr>
        <w:tabs>
          <w:tab w:val="left" w:pos="426"/>
        </w:tabs>
        <w:spacing w:before="120" w:after="120"/>
        <w:ind w:left="426" w:hanging="426"/>
      </w:pPr>
      <w:r>
        <w:t>Navenek</w:t>
      </w:r>
      <w:r w:rsidR="0098719F">
        <w:t xml:space="preserve"> </w:t>
      </w:r>
      <w:r w:rsidR="0023752E">
        <w:t xml:space="preserve">za </w:t>
      </w:r>
      <w:r w:rsidR="0098719F">
        <w:t xml:space="preserve">Spolek </w:t>
      </w:r>
      <w:r w:rsidR="0023752E">
        <w:t>jedná</w:t>
      </w:r>
      <w:r w:rsidR="0098719F">
        <w:t xml:space="preserve"> samostatně předseda. Předseda podepisuje jménem Spolku tak, že k vytištěnému nebo napsanému názvu Spolku připojí svůj podpis.</w:t>
      </w:r>
    </w:p>
    <w:p w14:paraId="69C72454" w14:textId="77777777" w:rsidR="00C80441" w:rsidRPr="00B5480F" w:rsidRDefault="00C80441" w:rsidP="008F52EE">
      <w:pPr>
        <w:pStyle w:val="Zkladntext2"/>
        <w:spacing w:before="120" w:after="120"/>
        <w:jc w:val="center"/>
        <w:rPr>
          <w:b/>
        </w:rPr>
      </w:pPr>
      <w:r w:rsidRPr="00B5480F">
        <w:rPr>
          <w:b/>
        </w:rPr>
        <w:t xml:space="preserve">Článek </w:t>
      </w:r>
      <w:r w:rsidR="002159B8" w:rsidRPr="00B5480F">
        <w:rPr>
          <w:b/>
        </w:rPr>
        <w:t>VIII</w:t>
      </w:r>
      <w:r w:rsidRPr="00B5480F">
        <w:rPr>
          <w:b/>
        </w:rPr>
        <w:t>.</w:t>
      </w:r>
    </w:p>
    <w:p w14:paraId="17C9A075" w14:textId="167317A7" w:rsidR="00C80441" w:rsidRPr="00663D70" w:rsidRDefault="00B5480F" w:rsidP="008F52EE">
      <w:pPr>
        <w:pStyle w:val="Zkladntext2"/>
        <w:spacing w:before="120" w:after="120"/>
        <w:jc w:val="center"/>
        <w:rPr>
          <w:b/>
        </w:rPr>
      </w:pPr>
      <w:r>
        <w:rPr>
          <w:b/>
        </w:rPr>
        <w:t>Předsednictvo</w:t>
      </w:r>
    </w:p>
    <w:p w14:paraId="6B8D371A" w14:textId="66E8AD5A" w:rsidR="00D123D5" w:rsidRDefault="00D123D5" w:rsidP="008F52EE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spacing w:before="120" w:after="120"/>
        <w:ind w:left="425" w:hanging="425"/>
      </w:pPr>
      <w:r>
        <w:t xml:space="preserve">Předsednictvo je výkonným orgánem Spolku, který </w:t>
      </w:r>
      <w:r w:rsidR="00F32DB4">
        <w:t xml:space="preserve">organizuje a řídí činnost Spolku </w:t>
      </w:r>
      <w:r>
        <w:t>v období mezi zasedáními konference.</w:t>
      </w:r>
    </w:p>
    <w:p w14:paraId="3100BBE8" w14:textId="413C33C5" w:rsidR="00D123D5" w:rsidRDefault="00BD542D" w:rsidP="008F52EE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spacing w:before="120" w:after="120"/>
        <w:ind w:left="425" w:hanging="425"/>
      </w:pPr>
      <w:r>
        <w:t>Předsednictvo má počet členů určených rozhodnutím konference. Členem předsednictva je vždy předseda jakožto statutární orgán Spolku. Počet členů předsednictva musí být vždy lichý. Funkční období členů předsednictva je pětileté.</w:t>
      </w:r>
    </w:p>
    <w:p w14:paraId="3D9AEA74" w14:textId="6A0FCEEC" w:rsidR="006103D5" w:rsidRDefault="006103D5" w:rsidP="008F52EE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spacing w:before="120" w:after="120"/>
        <w:ind w:left="425" w:hanging="425"/>
      </w:pPr>
      <w:r>
        <w:t>Předsednictvo svolává k zasedání předseda nebo v případě, kdy tak předseda nečiní nebo nemůže činit, jiný člen předsednictv</w:t>
      </w:r>
      <w:r w:rsidR="008F1248">
        <w:t>a, a to podle potřeby, nejméně však čtyřikrát ročně.</w:t>
      </w:r>
    </w:p>
    <w:p w14:paraId="18AAC621" w14:textId="71E6AFE4" w:rsidR="008F1248" w:rsidRDefault="008F1248" w:rsidP="008F1248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spacing w:before="120" w:after="120"/>
        <w:ind w:left="425" w:hanging="425"/>
      </w:pPr>
      <w:r>
        <w:t>Předsednictvo je schopno se usnášet, je-li přítomna nadpoloviční většina jeho členů. K platnosti usnesení předsednictva je zapotřebí souhlasu nadpoloviční většiny přítomných.</w:t>
      </w:r>
      <w:r w:rsidR="00256401">
        <w:t xml:space="preserve"> O jednání předsednictva se pořizuje písemný zápis, z něhož musí být zejména zřejmá rozhodnutí přijatá předsednictvem.</w:t>
      </w:r>
    </w:p>
    <w:p w14:paraId="38748B46" w14:textId="7B823369" w:rsidR="008F1248" w:rsidRDefault="008F1248" w:rsidP="008F52EE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spacing w:before="120" w:after="120"/>
        <w:ind w:left="425" w:hanging="425"/>
      </w:pPr>
      <w:r>
        <w:t>Předsednictvo za svoji činnosti odpovídá konferenci.</w:t>
      </w:r>
    </w:p>
    <w:p w14:paraId="327EFDAE" w14:textId="091B2034" w:rsidR="008F1248" w:rsidRDefault="008F1248" w:rsidP="008F52EE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spacing w:before="120" w:after="120"/>
        <w:ind w:left="425" w:hanging="425"/>
      </w:pPr>
      <w:r>
        <w:t>Do působnosti předsednictva náleží rozhodování o všech záležitostech, pokud nejsou svěřeny těmito stanovami do výlučné pravomoci konference nebo jiných orgánů Spolku.</w:t>
      </w:r>
    </w:p>
    <w:p w14:paraId="70AF234F" w14:textId="05081777" w:rsidR="008F1248" w:rsidRDefault="008F1248" w:rsidP="008F52EE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spacing w:before="120" w:after="120"/>
        <w:ind w:left="425" w:hanging="425"/>
      </w:pPr>
      <w:r>
        <w:t>Předsednictvo zejména:</w:t>
      </w:r>
    </w:p>
    <w:p w14:paraId="7A92D8B9" w14:textId="78B983C7" w:rsidR="0023752E" w:rsidRDefault="0023752E" w:rsidP="00920068">
      <w:pPr>
        <w:pStyle w:val="Odstavecseseznamem"/>
        <w:numPr>
          <w:ilvl w:val="0"/>
          <w:numId w:val="26"/>
        </w:numPr>
        <w:spacing w:before="120" w:after="120"/>
        <w:ind w:left="850" w:hanging="425"/>
        <w:contextualSpacing w:val="0"/>
        <w:jc w:val="both"/>
      </w:pPr>
      <w:r>
        <w:t>schvaluje rozpočet;</w:t>
      </w:r>
    </w:p>
    <w:p w14:paraId="70C01CBF" w14:textId="61362C5E" w:rsidR="0023752E" w:rsidRDefault="0023752E" w:rsidP="00920068">
      <w:pPr>
        <w:pStyle w:val="Odstavecseseznamem"/>
        <w:numPr>
          <w:ilvl w:val="0"/>
          <w:numId w:val="26"/>
        </w:numPr>
        <w:spacing w:before="120" w:after="120"/>
        <w:ind w:left="850" w:hanging="425"/>
        <w:contextualSpacing w:val="0"/>
        <w:jc w:val="both"/>
      </w:pPr>
      <w:r>
        <w:t>schvaluje výsledek hospodaření;</w:t>
      </w:r>
    </w:p>
    <w:p w14:paraId="1E371D7C" w14:textId="4372DE69" w:rsidR="00920068" w:rsidRDefault="00920068" w:rsidP="00920068">
      <w:pPr>
        <w:pStyle w:val="Odstavecseseznamem"/>
        <w:numPr>
          <w:ilvl w:val="0"/>
          <w:numId w:val="26"/>
        </w:numPr>
        <w:spacing w:before="120" w:after="120"/>
        <w:ind w:left="850" w:hanging="425"/>
        <w:contextualSpacing w:val="0"/>
        <w:jc w:val="both"/>
      </w:pPr>
      <w:r>
        <w:t>navrhuje konferenci výši a splatnost členských příspěvků;</w:t>
      </w:r>
    </w:p>
    <w:p w14:paraId="0626F0C8" w14:textId="3B6B58E9" w:rsidR="00002BBA" w:rsidRDefault="00002BBA" w:rsidP="00920068">
      <w:pPr>
        <w:pStyle w:val="Odstavecseseznamem"/>
        <w:numPr>
          <w:ilvl w:val="0"/>
          <w:numId w:val="26"/>
        </w:numPr>
        <w:spacing w:before="120" w:after="120"/>
        <w:ind w:left="850" w:hanging="425"/>
        <w:contextualSpacing w:val="0"/>
        <w:jc w:val="both"/>
      </w:pPr>
      <w:r>
        <w:t>zabezpečuje plnění usnesení a rozhodnutí konference, přijímá příslušná rozhodnutí a opatření k jejich realizaci;</w:t>
      </w:r>
    </w:p>
    <w:p w14:paraId="1DC169B4" w14:textId="3C641AAD" w:rsidR="00002BBA" w:rsidRDefault="00002BBA" w:rsidP="00920068">
      <w:pPr>
        <w:pStyle w:val="Odstavecseseznamem"/>
        <w:numPr>
          <w:ilvl w:val="0"/>
          <w:numId w:val="26"/>
        </w:numPr>
        <w:spacing w:before="120" w:after="120"/>
        <w:ind w:left="850" w:hanging="425"/>
        <w:contextualSpacing w:val="0"/>
        <w:jc w:val="both"/>
      </w:pPr>
      <w:r>
        <w:t>svolává a organizačně zabezpečuje zasedání konference Spolku, včetně přípravy podkladů pro zasedání konference;</w:t>
      </w:r>
    </w:p>
    <w:p w14:paraId="08F18A33" w14:textId="00AD0A26" w:rsidR="00B5480F" w:rsidRDefault="00B5480F" w:rsidP="00920068">
      <w:pPr>
        <w:pStyle w:val="Odstavecseseznamem"/>
        <w:numPr>
          <w:ilvl w:val="0"/>
          <w:numId w:val="26"/>
        </w:numPr>
        <w:spacing w:before="120" w:after="120"/>
        <w:ind w:left="850" w:hanging="425"/>
        <w:contextualSpacing w:val="0"/>
        <w:jc w:val="both"/>
      </w:pPr>
      <w:r w:rsidRPr="00663D70">
        <w:t xml:space="preserve">odpovídá </w:t>
      </w:r>
      <w:r w:rsidR="00002BBA">
        <w:t>konferenci</w:t>
      </w:r>
      <w:r w:rsidRPr="00663D70">
        <w:t xml:space="preserve"> za vedení účetnictví a nakládání s prostředky Spolku a vykonává </w:t>
      </w:r>
      <w:r>
        <w:t>správu jeho majetku;</w:t>
      </w:r>
    </w:p>
    <w:p w14:paraId="354F829F" w14:textId="25BFC388" w:rsidR="00B5480F" w:rsidRDefault="00B5480F" w:rsidP="00920068">
      <w:pPr>
        <w:pStyle w:val="Odstavecseseznamem"/>
        <w:numPr>
          <w:ilvl w:val="0"/>
          <w:numId w:val="26"/>
        </w:numPr>
        <w:spacing w:before="120" w:after="120"/>
        <w:ind w:left="850" w:hanging="425"/>
        <w:contextualSpacing w:val="0"/>
        <w:jc w:val="both"/>
      </w:pPr>
      <w:r>
        <w:lastRenderedPageBreak/>
        <w:t>rozhoduje o přijetí a vyloučení členů Spolku</w:t>
      </w:r>
      <w:r w:rsidR="00002BBA">
        <w:t xml:space="preserve"> v souladu s těmito stanovami</w:t>
      </w:r>
      <w:r>
        <w:t>;</w:t>
      </w:r>
    </w:p>
    <w:p w14:paraId="4652DB2A" w14:textId="10D5E2F3" w:rsidR="00B5480F" w:rsidRPr="006D2C74" w:rsidRDefault="006D2C74" w:rsidP="00920068">
      <w:pPr>
        <w:pStyle w:val="Odstavecseseznamem"/>
        <w:numPr>
          <w:ilvl w:val="0"/>
          <w:numId w:val="26"/>
        </w:numPr>
        <w:spacing w:before="120" w:after="120"/>
        <w:ind w:left="850" w:hanging="425"/>
        <w:contextualSpacing w:val="0"/>
        <w:jc w:val="both"/>
      </w:pPr>
      <w:r w:rsidRPr="006D2C74">
        <w:t>kontroluje činnost odborných skupin</w:t>
      </w:r>
      <w:r w:rsidR="00B5480F" w:rsidRPr="006D2C74">
        <w:t>;</w:t>
      </w:r>
    </w:p>
    <w:p w14:paraId="72F5602C" w14:textId="46BAE5B4" w:rsidR="00002BBA" w:rsidRDefault="00002BBA" w:rsidP="00920068">
      <w:pPr>
        <w:pStyle w:val="Odstavecseseznamem"/>
        <w:numPr>
          <w:ilvl w:val="0"/>
          <w:numId w:val="26"/>
        </w:numPr>
        <w:spacing w:before="120" w:after="120"/>
        <w:ind w:left="850" w:hanging="425"/>
        <w:contextualSpacing w:val="0"/>
        <w:jc w:val="both"/>
      </w:pPr>
      <w:r>
        <w:t>zřizuje sekretariát Spolku a řídí jeho činnost.</w:t>
      </w:r>
    </w:p>
    <w:p w14:paraId="59CEC452" w14:textId="77777777" w:rsidR="00C80441" w:rsidRPr="006D2C74" w:rsidRDefault="00C80441" w:rsidP="008F52EE">
      <w:pPr>
        <w:pStyle w:val="Zkladntext2"/>
        <w:spacing w:before="120" w:after="120"/>
        <w:jc w:val="center"/>
        <w:rPr>
          <w:b/>
        </w:rPr>
      </w:pPr>
      <w:r w:rsidRPr="006D2C74">
        <w:rPr>
          <w:b/>
        </w:rPr>
        <w:t xml:space="preserve">Článek </w:t>
      </w:r>
      <w:r w:rsidR="002159B8" w:rsidRPr="006D2C74">
        <w:rPr>
          <w:b/>
        </w:rPr>
        <w:t>I</w:t>
      </w:r>
      <w:r w:rsidRPr="006D2C74">
        <w:rPr>
          <w:b/>
        </w:rPr>
        <w:t>X.</w:t>
      </w:r>
    </w:p>
    <w:p w14:paraId="6C4E656A" w14:textId="3553B875" w:rsidR="00C80441" w:rsidRPr="006D2C74" w:rsidRDefault="00C80441" w:rsidP="008F52EE">
      <w:pPr>
        <w:pStyle w:val="Zkladntext2"/>
        <w:spacing w:before="120" w:after="120"/>
        <w:jc w:val="center"/>
        <w:rPr>
          <w:b/>
        </w:rPr>
      </w:pPr>
      <w:r w:rsidRPr="006D2C74">
        <w:rPr>
          <w:b/>
        </w:rPr>
        <w:t xml:space="preserve">Odborné </w:t>
      </w:r>
      <w:r w:rsidR="0009156E" w:rsidRPr="006D2C74">
        <w:rPr>
          <w:b/>
        </w:rPr>
        <w:t>skupiny</w:t>
      </w:r>
    </w:p>
    <w:p w14:paraId="1695755E" w14:textId="2C88489D" w:rsidR="00C80441" w:rsidRPr="006D2C74" w:rsidRDefault="00C80441" w:rsidP="008F52EE">
      <w:pPr>
        <w:pStyle w:val="Zkladntext2"/>
        <w:numPr>
          <w:ilvl w:val="0"/>
          <w:numId w:val="10"/>
        </w:numPr>
        <w:tabs>
          <w:tab w:val="clear" w:pos="735"/>
          <w:tab w:val="num" w:pos="426"/>
        </w:tabs>
        <w:spacing w:before="120" w:after="120"/>
        <w:ind w:left="426" w:hanging="426"/>
      </w:pPr>
      <w:r w:rsidRPr="006D2C74">
        <w:t xml:space="preserve">Odborné </w:t>
      </w:r>
      <w:r w:rsidR="0009156E" w:rsidRPr="006D2C74">
        <w:t>skupiny</w:t>
      </w:r>
      <w:r w:rsidRPr="006D2C74">
        <w:t xml:space="preserve"> jsou expertními orgány </w:t>
      </w:r>
      <w:r w:rsidR="00790C79" w:rsidRPr="006D2C74">
        <w:t>Spolku</w:t>
      </w:r>
      <w:r w:rsidRPr="006D2C74">
        <w:t xml:space="preserve">, zřizovanými k posuzování všech otázek z oblasti </w:t>
      </w:r>
      <w:r w:rsidR="0056198E" w:rsidRPr="006D2C74">
        <w:t>odborného zaměření Spolku</w:t>
      </w:r>
      <w:r w:rsidR="0009156E" w:rsidRPr="006D2C74">
        <w:t>, v nichž se sdružují zejména členové se stejným věcným zaměřením v rámci širokého odvětví, v jehož rámci Spolek působí</w:t>
      </w:r>
      <w:r w:rsidRPr="006D2C74">
        <w:t xml:space="preserve">. </w:t>
      </w:r>
      <w:r w:rsidR="006D2C74" w:rsidRPr="006D2C74">
        <w:t>Zřízení či zrušení odborné komise probíhá tak, že členové Spolku oznámí předsednictvu, že odborná skupina vznikla či zanikla, co je jejím cílem, a kdo stojí v jejím čele</w:t>
      </w:r>
      <w:r w:rsidRPr="006D2C74">
        <w:t xml:space="preserve">. Odborné </w:t>
      </w:r>
      <w:r w:rsidR="006D2C74" w:rsidRPr="006D2C74">
        <w:t>skupiny</w:t>
      </w:r>
      <w:r w:rsidRPr="006D2C74">
        <w:t xml:space="preserve"> </w:t>
      </w:r>
      <w:r w:rsidR="006D2C74" w:rsidRPr="006D2C74">
        <w:t>pracují samostatně, přičemž jejich činnost spočívá zejména v</w:t>
      </w:r>
      <w:r w:rsidRPr="006D2C74">
        <w:t>:</w:t>
      </w:r>
    </w:p>
    <w:p w14:paraId="7EC45350" w14:textId="5BBB1084" w:rsidR="00C80441" w:rsidRPr="006D2C74" w:rsidRDefault="006D2C74" w:rsidP="008F52EE">
      <w:pPr>
        <w:pStyle w:val="Zkladntext2"/>
        <w:numPr>
          <w:ilvl w:val="1"/>
          <w:numId w:val="10"/>
        </w:numPr>
        <w:tabs>
          <w:tab w:val="clear" w:pos="1440"/>
          <w:tab w:val="num" w:pos="851"/>
        </w:tabs>
        <w:spacing w:before="120" w:after="120"/>
        <w:ind w:left="851" w:hanging="425"/>
      </w:pPr>
      <w:r w:rsidRPr="006D2C74">
        <w:t xml:space="preserve">vydávání </w:t>
      </w:r>
      <w:r w:rsidR="00C80441" w:rsidRPr="006D2C74">
        <w:t>doporučení a stanovisek</w:t>
      </w:r>
      <w:r w:rsidR="0056198E" w:rsidRPr="006D2C74">
        <w:t>;</w:t>
      </w:r>
    </w:p>
    <w:p w14:paraId="2AC9C7FD" w14:textId="61F3E3E1" w:rsidR="00C80441" w:rsidRPr="006D2C74" w:rsidRDefault="006D2C74" w:rsidP="008F52EE">
      <w:pPr>
        <w:pStyle w:val="Zkladntext2"/>
        <w:numPr>
          <w:ilvl w:val="1"/>
          <w:numId w:val="10"/>
        </w:numPr>
        <w:tabs>
          <w:tab w:val="clear" w:pos="1440"/>
          <w:tab w:val="num" w:pos="851"/>
        </w:tabs>
        <w:spacing w:before="120" w:after="120"/>
        <w:ind w:left="851" w:hanging="425"/>
      </w:pPr>
      <w:r w:rsidRPr="006D2C74">
        <w:t>provádění</w:t>
      </w:r>
      <w:r w:rsidR="00C80441" w:rsidRPr="006D2C74">
        <w:t xml:space="preserve"> poradenské a expertní činnosti</w:t>
      </w:r>
      <w:r w:rsidR="0056198E" w:rsidRPr="006D2C74">
        <w:t>;</w:t>
      </w:r>
    </w:p>
    <w:p w14:paraId="1A0A05E9" w14:textId="388568FD" w:rsidR="00C80441" w:rsidRPr="006D2C74" w:rsidRDefault="006D2C74" w:rsidP="008F52EE">
      <w:pPr>
        <w:pStyle w:val="Zkladntext2"/>
        <w:numPr>
          <w:ilvl w:val="1"/>
          <w:numId w:val="10"/>
        </w:numPr>
        <w:tabs>
          <w:tab w:val="clear" w:pos="1440"/>
          <w:tab w:val="num" w:pos="851"/>
        </w:tabs>
        <w:spacing w:before="120" w:after="120"/>
        <w:ind w:left="851" w:hanging="425"/>
      </w:pPr>
      <w:r w:rsidRPr="006D2C74">
        <w:t>vyvíjení</w:t>
      </w:r>
      <w:r w:rsidR="00C80441" w:rsidRPr="006D2C74">
        <w:t xml:space="preserve"> studijní, dokumentační, publikační a informační činnosti v okruhu své působnosti</w:t>
      </w:r>
      <w:r w:rsidR="0056198E" w:rsidRPr="006D2C74">
        <w:t>.</w:t>
      </w:r>
    </w:p>
    <w:p w14:paraId="42A3FCB7" w14:textId="64D04873" w:rsidR="006D2C74" w:rsidRPr="006D2C74" w:rsidRDefault="006D2C74" w:rsidP="008F52EE">
      <w:pPr>
        <w:pStyle w:val="Zkladntext2"/>
        <w:numPr>
          <w:ilvl w:val="0"/>
          <w:numId w:val="10"/>
        </w:numPr>
        <w:tabs>
          <w:tab w:val="clear" w:pos="735"/>
          <w:tab w:val="num" w:pos="426"/>
        </w:tabs>
        <w:spacing w:before="120" w:after="120"/>
        <w:ind w:left="426" w:hanging="426"/>
      </w:pPr>
      <w:r w:rsidRPr="006D2C74">
        <w:t>Odborné skupiny odpovídají předsednictvu Spolku. Na žádost předsednictva mu podávají zprávy o své činnosti.</w:t>
      </w:r>
    </w:p>
    <w:p w14:paraId="0D917CB0" w14:textId="51EFD485" w:rsidR="00C80441" w:rsidRPr="006D2C74" w:rsidRDefault="00C80441" w:rsidP="008F52EE">
      <w:pPr>
        <w:pStyle w:val="Zkladntext2"/>
        <w:numPr>
          <w:ilvl w:val="0"/>
          <w:numId w:val="10"/>
        </w:numPr>
        <w:tabs>
          <w:tab w:val="clear" w:pos="735"/>
          <w:tab w:val="num" w:pos="426"/>
        </w:tabs>
        <w:spacing w:before="120" w:after="120"/>
        <w:ind w:left="426" w:hanging="426"/>
      </w:pPr>
      <w:r w:rsidRPr="006D2C74">
        <w:t xml:space="preserve">V čele odborné </w:t>
      </w:r>
      <w:r w:rsidR="006D2C74" w:rsidRPr="006D2C74">
        <w:t>skupiny</w:t>
      </w:r>
      <w:r w:rsidRPr="006D2C74">
        <w:t xml:space="preserve"> stojí předseda</w:t>
      </w:r>
      <w:r w:rsidR="006D2C74" w:rsidRPr="006D2C74">
        <w:t xml:space="preserve"> skupiny</w:t>
      </w:r>
      <w:r w:rsidR="0056198E" w:rsidRPr="006D2C74">
        <w:t xml:space="preserve"> </w:t>
      </w:r>
      <w:r w:rsidR="006D2C74" w:rsidRPr="006D2C74">
        <w:t>zvolený členy odborné skupiny</w:t>
      </w:r>
      <w:r w:rsidRPr="006D2C74">
        <w:t xml:space="preserve">, </w:t>
      </w:r>
      <w:r w:rsidR="0056198E" w:rsidRPr="006D2C74">
        <w:t>který zodpovídá za její činnost</w:t>
      </w:r>
      <w:r w:rsidR="006D2C74" w:rsidRPr="006D2C74">
        <w:t>.</w:t>
      </w:r>
    </w:p>
    <w:p w14:paraId="21691287" w14:textId="78B8CE53" w:rsidR="004B499D" w:rsidRPr="006D2C74" w:rsidRDefault="00C80441" w:rsidP="008F52EE">
      <w:pPr>
        <w:pStyle w:val="Zkladntext2"/>
        <w:numPr>
          <w:ilvl w:val="0"/>
          <w:numId w:val="10"/>
        </w:numPr>
        <w:tabs>
          <w:tab w:val="clear" w:pos="735"/>
          <w:tab w:val="num" w:pos="426"/>
        </w:tabs>
        <w:spacing w:before="120" w:after="120"/>
        <w:ind w:left="426" w:hanging="426"/>
      </w:pPr>
      <w:r w:rsidRPr="006D2C74">
        <w:t xml:space="preserve">Při rovnosti hlasů při hlasování odborné </w:t>
      </w:r>
      <w:r w:rsidR="006D2C74" w:rsidRPr="006D2C74">
        <w:t>skupiny</w:t>
      </w:r>
      <w:r w:rsidRPr="006D2C74">
        <w:t xml:space="preserve"> rozhoduje hlas předsedy</w:t>
      </w:r>
      <w:r w:rsidR="006D2C74" w:rsidRPr="006D2C74">
        <w:t xml:space="preserve"> skupiny.</w:t>
      </w:r>
    </w:p>
    <w:p w14:paraId="56F88D6C" w14:textId="77777777" w:rsidR="002159B8" w:rsidRPr="0000195C" w:rsidRDefault="002159B8" w:rsidP="008F52EE">
      <w:pPr>
        <w:pStyle w:val="Zkladntext2"/>
        <w:spacing w:before="120" w:after="120"/>
        <w:jc w:val="center"/>
        <w:rPr>
          <w:b/>
        </w:rPr>
      </w:pPr>
      <w:r w:rsidRPr="0000195C">
        <w:rPr>
          <w:b/>
        </w:rPr>
        <w:t>X.</w:t>
      </w:r>
    </w:p>
    <w:p w14:paraId="185653E9" w14:textId="062BE6BC" w:rsidR="002159B8" w:rsidRDefault="0000195C" w:rsidP="008F52EE">
      <w:pPr>
        <w:pStyle w:val="Zkladntext2"/>
        <w:spacing w:before="120" w:after="120"/>
        <w:jc w:val="center"/>
        <w:rPr>
          <w:b/>
        </w:rPr>
      </w:pPr>
      <w:r>
        <w:rPr>
          <w:b/>
        </w:rPr>
        <w:t>Sekretariát</w:t>
      </w:r>
    </w:p>
    <w:p w14:paraId="48FB8D4E" w14:textId="1AEE025A" w:rsidR="00DD2698" w:rsidRDefault="00DD2698" w:rsidP="008F52EE">
      <w:pPr>
        <w:pStyle w:val="Zkladntext2"/>
        <w:numPr>
          <w:ilvl w:val="0"/>
          <w:numId w:val="22"/>
        </w:numPr>
        <w:tabs>
          <w:tab w:val="left" w:pos="567"/>
        </w:tabs>
        <w:spacing w:before="120" w:after="120"/>
        <w:ind w:left="567" w:hanging="567"/>
      </w:pPr>
      <w:r>
        <w:t>Předsednictvo, je-li to k činnosti Spolku třeba, je oprávněno zřídit sekretariát Spolku</w:t>
      </w:r>
      <w:r w:rsidR="00A800A8">
        <w:t xml:space="preserve"> </w:t>
      </w:r>
      <w:r>
        <w:t>a určit jeho personální obsazení, přičemž v če</w:t>
      </w:r>
      <w:r w:rsidR="00B37782">
        <w:t>l</w:t>
      </w:r>
      <w:r>
        <w:t xml:space="preserve">e sekretariátu stojí tajemník. </w:t>
      </w:r>
      <w:r w:rsidR="00802E7C">
        <w:t xml:space="preserve">Tajemníkem může být fyzická osoba, která není členem Spolku, a která je </w:t>
      </w:r>
      <w:r w:rsidR="00A800A8">
        <w:t>určena</w:t>
      </w:r>
      <w:r w:rsidR="008B27AA">
        <w:t xml:space="preserve"> předsednictvem.</w:t>
      </w:r>
    </w:p>
    <w:p w14:paraId="42DDC5CB" w14:textId="080FC41D" w:rsidR="00802E7C" w:rsidRDefault="00A800A8" w:rsidP="008F52EE">
      <w:pPr>
        <w:pStyle w:val="Zkladntext2"/>
        <w:numPr>
          <w:ilvl w:val="0"/>
          <w:numId w:val="22"/>
        </w:numPr>
        <w:tabs>
          <w:tab w:val="left" w:pos="567"/>
        </w:tabs>
        <w:spacing w:before="120" w:after="120"/>
        <w:ind w:left="567" w:hanging="567"/>
      </w:pPr>
      <w:r>
        <w:t xml:space="preserve">Tajemník je </w:t>
      </w:r>
      <w:r w:rsidR="00802E7C">
        <w:t xml:space="preserve">volen </w:t>
      </w:r>
      <w:r>
        <w:t>předsednictvem na dobu pěti let</w:t>
      </w:r>
      <w:r w:rsidR="00802E7C">
        <w:t xml:space="preserve">. </w:t>
      </w:r>
      <w:r>
        <w:t>Předsednictvo je oprávněno</w:t>
      </w:r>
      <w:r w:rsidR="00802E7C">
        <w:t xml:space="preserve"> tajemníka kdykoli odvolat, přičemž výkon funkce tajemníka končí dnem rozhodnutí </w:t>
      </w:r>
      <w:r>
        <w:t>předsednictva</w:t>
      </w:r>
      <w:r w:rsidR="00802E7C">
        <w:t xml:space="preserve">, neurčí-li </w:t>
      </w:r>
      <w:r>
        <w:t>předsednictvo</w:t>
      </w:r>
      <w:r w:rsidR="00802E7C">
        <w:t xml:space="preserve"> ve svém rozhodnutí den jiný.</w:t>
      </w:r>
    </w:p>
    <w:p w14:paraId="50F9E6C5" w14:textId="579E09A1" w:rsidR="002159B8" w:rsidRDefault="00937032" w:rsidP="008F52EE">
      <w:pPr>
        <w:pStyle w:val="Zkladntext2"/>
        <w:numPr>
          <w:ilvl w:val="0"/>
          <w:numId w:val="22"/>
        </w:numPr>
        <w:tabs>
          <w:tab w:val="left" w:pos="567"/>
        </w:tabs>
        <w:spacing w:before="120" w:after="120"/>
        <w:ind w:left="567" w:hanging="567"/>
      </w:pPr>
      <w:r>
        <w:t>Tajemník</w:t>
      </w:r>
      <w:r w:rsidR="00443991" w:rsidRPr="00663D70">
        <w:t xml:space="preserve"> odpovídá za operativní řízení Spolku, zajišťuje vedení sekretariátu a chod administrativy Spolku, plnění závazků Spolku vůči třetím osobám,</w:t>
      </w:r>
      <w:r w:rsidR="00C41AD1">
        <w:t xml:space="preserve"> vedení účetnictví a veškeré ostatní činnosti související s administrativní podporou odborné činnosti Spolku</w:t>
      </w:r>
      <w:r w:rsidR="00443991" w:rsidRPr="00663D70">
        <w:t xml:space="preserve">. Činnost </w:t>
      </w:r>
      <w:r>
        <w:t>tajemníka</w:t>
      </w:r>
      <w:r w:rsidR="00443991" w:rsidRPr="00663D70">
        <w:t xml:space="preserve"> je v ostatním řízena pokyny </w:t>
      </w:r>
      <w:r w:rsidR="00C41AD1">
        <w:t>předsednictva</w:t>
      </w:r>
      <w:r w:rsidR="00443991" w:rsidRPr="00663D70">
        <w:t>.</w:t>
      </w:r>
    </w:p>
    <w:p w14:paraId="1E16EE3B" w14:textId="30559410" w:rsidR="00937032" w:rsidRPr="00C959A4" w:rsidRDefault="00937032" w:rsidP="008F52EE">
      <w:pPr>
        <w:pStyle w:val="Zkladntext2"/>
        <w:numPr>
          <w:ilvl w:val="0"/>
          <w:numId w:val="22"/>
        </w:numPr>
        <w:tabs>
          <w:tab w:val="left" w:pos="567"/>
        </w:tabs>
        <w:spacing w:before="120" w:after="120"/>
        <w:ind w:left="567" w:hanging="567"/>
      </w:pPr>
      <w:r>
        <w:t xml:space="preserve">Tajemníkovi náleží za výkon jeho funkce odměna, o jejíž výši rozhoduje </w:t>
      </w:r>
      <w:r w:rsidR="00C41AD1">
        <w:t>předsednictvo</w:t>
      </w:r>
      <w:r w:rsidR="00624F96">
        <w:t>.</w:t>
      </w:r>
    </w:p>
    <w:p w14:paraId="70BE1F07" w14:textId="77777777" w:rsidR="00C80441" w:rsidRDefault="00C80441" w:rsidP="008F52EE">
      <w:pPr>
        <w:pStyle w:val="Zkladntext2"/>
        <w:spacing w:before="120" w:after="120"/>
        <w:jc w:val="center"/>
        <w:rPr>
          <w:b/>
        </w:rPr>
      </w:pPr>
      <w:r>
        <w:rPr>
          <w:b/>
        </w:rPr>
        <w:t>Článek XI.</w:t>
      </w:r>
    </w:p>
    <w:p w14:paraId="48B94854" w14:textId="77777777" w:rsidR="00C80441" w:rsidRDefault="00C80441" w:rsidP="008F52EE">
      <w:pPr>
        <w:pStyle w:val="Zkladntext2"/>
        <w:spacing w:before="120" w:after="120"/>
        <w:jc w:val="center"/>
        <w:rPr>
          <w:b/>
        </w:rPr>
      </w:pPr>
      <w:r>
        <w:rPr>
          <w:b/>
        </w:rPr>
        <w:t>Majetek a hospodaření</w:t>
      </w:r>
    </w:p>
    <w:p w14:paraId="071890DE" w14:textId="77777777" w:rsidR="00C80441" w:rsidRDefault="00C80441" w:rsidP="008F52EE">
      <w:pPr>
        <w:pStyle w:val="Zkladntext2"/>
        <w:numPr>
          <w:ilvl w:val="0"/>
          <w:numId w:val="12"/>
        </w:numPr>
        <w:tabs>
          <w:tab w:val="clear" w:pos="720"/>
          <w:tab w:val="num" w:pos="426"/>
        </w:tabs>
        <w:spacing w:before="120" w:after="120"/>
        <w:ind w:left="426" w:hanging="426"/>
      </w:pPr>
      <w:r>
        <w:t xml:space="preserve">Majetek </w:t>
      </w:r>
      <w:r w:rsidR="00790C79">
        <w:t xml:space="preserve">Spolku </w:t>
      </w:r>
      <w:r>
        <w:t>tvoří</w:t>
      </w:r>
      <w:r w:rsidR="00354180">
        <w:t xml:space="preserve"> zejména, avšak nikoli výlučně</w:t>
      </w:r>
      <w:r>
        <w:t>:</w:t>
      </w:r>
    </w:p>
    <w:p w14:paraId="547A39A9" w14:textId="1D1B7165" w:rsidR="00C80441" w:rsidRDefault="00167C7C" w:rsidP="008F52EE">
      <w:pPr>
        <w:pStyle w:val="Zkladntext2"/>
        <w:numPr>
          <w:ilvl w:val="1"/>
          <w:numId w:val="12"/>
        </w:numPr>
        <w:tabs>
          <w:tab w:val="clear" w:pos="1440"/>
          <w:tab w:val="num" w:pos="851"/>
        </w:tabs>
        <w:spacing w:before="120" w:after="120"/>
        <w:ind w:left="851" w:hanging="425"/>
      </w:pPr>
      <w:r>
        <w:t>členské příspěvky</w:t>
      </w:r>
    </w:p>
    <w:p w14:paraId="7002FE41" w14:textId="14A4158F" w:rsidR="0019521A" w:rsidRDefault="0019521A" w:rsidP="008F52EE">
      <w:pPr>
        <w:pStyle w:val="Zkladntext2"/>
        <w:numPr>
          <w:ilvl w:val="1"/>
          <w:numId w:val="12"/>
        </w:numPr>
        <w:tabs>
          <w:tab w:val="clear" w:pos="1440"/>
          <w:tab w:val="num" w:pos="851"/>
        </w:tabs>
        <w:spacing w:before="120" w:after="120"/>
        <w:ind w:left="851" w:hanging="425"/>
      </w:pPr>
      <w:r>
        <w:t xml:space="preserve">příjmy </w:t>
      </w:r>
      <w:r w:rsidR="00167C7C">
        <w:t>z vedlejší hospodářské činnosti provozované k podpoře činnosti hlavní</w:t>
      </w:r>
    </w:p>
    <w:p w14:paraId="3DE0F91A" w14:textId="13B59E9E" w:rsidR="00C80441" w:rsidRDefault="00167C7C" w:rsidP="008F52EE">
      <w:pPr>
        <w:pStyle w:val="Zkladntext2"/>
        <w:numPr>
          <w:ilvl w:val="1"/>
          <w:numId w:val="12"/>
        </w:numPr>
        <w:tabs>
          <w:tab w:val="clear" w:pos="1440"/>
          <w:tab w:val="num" w:pos="851"/>
        </w:tabs>
        <w:spacing w:before="120" w:after="120"/>
        <w:ind w:left="851" w:hanging="425"/>
      </w:pPr>
      <w:r>
        <w:t>příjmy dosahované v souvislosti s hlavní činností, zejména příjmy z vlastní odborné činnosti</w:t>
      </w:r>
    </w:p>
    <w:p w14:paraId="5FEBB29B" w14:textId="0D88E107" w:rsidR="00C80441" w:rsidRDefault="00C80441" w:rsidP="008F52EE">
      <w:pPr>
        <w:pStyle w:val="Zkladntext2"/>
        <w:numPr>
          <w:ilvl w:val="1"/>
          <w:numId w:val="12"/>
        </w:numPr>
        <w:tabs>
          <w:tab w:val="clear" w:pos="1440"/>
          <w:tab w:val="num" w:pos="851"/>
        </w:tabs>
        <w:spacing w:before="120" w:after="120"/>
        <w:ind w:left="851" w:hanging="425"/>
      </w:pPr>
      <w:r>
        <w:lastRenderedPageBreak/>
        <w:t xml:space="preserve">subvence, dary a jiné majetkové hodnoty nabyté v České republice </w:t>
      </w:r>
      <w:r w:rsidR="00167C7C">
        <w:t>či</w:t>
      </w:r>
      <w:r>
        <w:t xml:space="preserve"> </w:t>
      </w:r>
      <w:r w:rsidR="00790C79">
        <w:t>v</w:t>
      </w:r>
      <w:r w:rsidR="00167C7C">
        <w:t> </w:t>
      </w:r>
      <w:r>
        <w:t>zahraničí</w:t>
      </w:r>
      <w:r w:rsidR="00167C7C">
        <w:t xml:space="preserve"> od soukromých osob nebo z veřejných rozpočtů</w:t>
      </w:r>
    </w:p>
    <w:p w14:paraId="6D123564" w14:textId="501DA2F3" w:rsidR="00855649" w:rsidRDefault="00855649" w:rsidP="008F52EE">
      <w:pPr>
        <w:pStyle w:val="Zkladntext2"/>
        <w:numPr>
          <w:ilvl w:val="0"/>
          <w:numId w:val="12"/>
        </w:numPr>
        <w:tabs>
          <w:tab w:val="clear" w:pos="720"/>
          <w:tab w:val="num" w:pos="426"/>
        </w:tabs>
        <w:spacing w:before="120" w:after="120"/>
        <w:ind w:left="426" w:hanging="426"/>
      </w:pPr>
      <w:r>
        <w:t xml:space="preserve">Hospodaření Spolku se řídí rozpočtem, který je na období kalendářního roku schvalován </w:t>
      </w:r>
      <w:r w:rsidR="00920068">
        <w:t>předsednictvem</w:t>
      </w:r>
      <w:r>
        <w:t>. Spolek nakládá s majetkem v souladu se zájmy svých členů, svým účelem a cílem a v rámci předmětu své činnosti.</w:t>
      </w:r>
    </w:p>
    <w:p w14:paraId="745EF54D" w14:textId="77777777" w:rsidR="00C80441" w:rsidRDefault="00C80441" w:rsidP="008F52EE">
      <w:pPr>
        <w:pStyle w:val="Zkladntext2"/>
        <w:spacing w:before="120" w:after="120"/>
        <w:jc w:val="center"/>
        <w:rPr>
          <w:b/>
        </w:rPr>
      </w:pPr>
      <w:r>
        <w:rPr>
          <w:b/>
        </w:rPr>
        <w:t>Článek XII.</w:t>
      </w:r>
    </w:p>
    <w:p w14:paraId="79F56DCD" w14:textId="77777777" w:rsidR="00C80441" w:rsidRDefault="0075377F" w:rsidP="008F52EE">
      <w:pPr>
        <w:pStyle w:val="Zkladntext2"/>
        <w:spacing w:before="120" w:after="120"/>
        <w:jc w:val="center"/>
        <w:rPr>
          <w:b/>
        </w:rPr>
      </w:pPr>
      <w:r>
        <w:rPr>
          <w:b/>
        </w:rPr>
        <w:t>Zrušení, zánik a likvidace</w:t>
      </w:r>
      <w:r w:rsidR="00C80441">
        <w:rPr>
          <w:b/>
        </w:rPr>
        <w:t xml:space="preserve"> </w:t>
      </w:r>
      <w:r w:rsidR="00790C79">
        <w:rPr>
          <w:b/>
        </w:rPr>
        <w:t>Spolku</w:t>
      </w:r>
    </w:p>
    <w:p w14:paraId="578241CA" w14:textId="77777777" w:rsidR="00790C79" w:rsidRDefault="00C80441" w:rsidP="008F52EE">
      <w:pPr>
        <w:pStyle w:val="Zkladntext2"/>
        <w:tabs>
          <w:tab w:val="left" w:pos="426"/>
        </w:tabs>
        <w:spacing w:before="120" w:after="120"/>
        <w:ind w:left="426" w:hanging="426"/>
      </w:pPr>
      <w:r w:rsidRPr="00790C79">
        <w:t>1.</w:t>
      </w:r>
      <w:r w:rsidR="00790C79">
        <w:rPr>
          <w:b/>
        </w:rPr>
        <w:tab/>
      </w:r>
      <w:r w:rsidR="00790C79">
        <w:t xml:space="preserve">Spolek </w:t>
      </w:r>
      <w:r w:rsidR="0075377F">
        <w:t>se zrušuje</w:t>
      </w:r>
      <w:r>
        <w:t>:</w:t>
      </w:r>
    </w:p>
    <w:p w14:paraId="3B22C703" w14:textId="05CE2768" w:rsidR="00C80441" w:rsidRDefault="00C80441" w:rsidP="008F52EE">
      <w:pPr>
        <w:pStyle w:val="Zkladntext2"/>
        <w:numPr>
          <w:ilvl w:val="0"/>
          <w:numId w:val="15"/>
        </w:numPr>
        <w:tabs>
          <w:tab w:val="clear" w:pos="720"/>
          <w:tab w:val="num" w:pos="851"/>
        </w:tabs>
        <w:spacing w:before="120" w:after="120"/>
        <w:ind w:left="851" w:hanging="425"/>
      </w:pPr>
      <w:r>
        <w:t xml:space="preserve">dobrovolným </w:t>
      </w:r>
      <w:r w:rsidR="001B0BDF">
        <w:t xml:space="preserve">zrušením </w:t>
      </w:r>
      <w:r w:rsidR="0075377F">
        <w:t xml:space="preserve">na základě rozhodnutí </w:t>
      </w:r>
      <w:r w:rsidR="00A20DF9">
        <w:t>konference</w:t>
      </w:r>
      <w:r w:rsidR="0075377F">
        <w:t>;</w:t>
      </w:r>
    </w:p>
    <w:p w14:paraId="403995C2" w14:textId="77777777" w:rsidR="0075377F" w:rsidRDefault="0075377F" w:rsidP="008F52EE">
      <w:pPr>
        <w:pStyle w:val="Zkladntext2"/>
        <w:numPr>
          <w:ilvl w:val="0"/>
          <w:numId w:val="15"/>
        </w:numPr>
        <w:tabs>
          <w:tab w:val="clear" w:pos="720"/>
          <w:tab w:val="num" w:pos="851"/>
        </w:tabs>
        <w:spacing w:before="120" w:after="120"/>
        <w:ind w:left="851" w:hanging="425"/>
      </w:pPr>
      <w:r>
        <w:t>rozhodnutím orgánu veřejné moci; nebo</w:t>
      </w:r>
    </w:p>
    <w:p w14:paraId="7C32FAE1" w14:textId="77777777" w:rsidR="0075377F" w:rsidRDefault="0075377F" w:rsidP="008F52EE">
      <w:pPr>
        <w:pStyle w:val="Zkladntext2"/>
        <w:numPr>
          <w:ilvl w:val="0"/>
          <w:numId w:val="15"/>
        </w:numPr>
        <w:tabs>
          <w:tab w:val="clear" w:pos="720"/>
          <w:tab w:val="num" w:pos="851"/>
        </w:tabs>
        <w:spacing w:before="120" w:after="120"/>
        <w:ind w:left="851" w:hanging="425"/>
      </w:pPr>
      <w:r>
        <w:t>z jiného důvodu stanoveného zákonem</w:t>
      </w:r>
      <w:r w:rsidR="00C80441">
        <w:t>.</w:t>
      </w:r>
    </w:p>
    <w:p w14:paraId="4ACF8DE9" w14:textId="77777777" w:rsidR="005C160D" w:rsidRDefault="0075377F" w:rsidP="008F52EE">
      <w:pPr>
        <w:pStyle w:val="Zkladntext2"/>
        <w:numPr>
          <w:ilvl w:val="0"/>
          <w:numId w:val="12"/>
        </w:numPr>
        <w:tabs>
          <w:tab w:val="clear" w:pos="720"/>
          <w:tab w:val="num" w:pos="426"/>
        </w:tabs>
        <w:spacing w:before="120" w:after="120"/>
        <w:ind w:left="425" w:hanging="425"/>
      </w:pPr>
      <w:r>
        <w:t>Spolek zaniká dnem výmazu ze spolkového rejstříku.</w:t>
      </w:r>
    </w:p>
    <w:p w14:paraId="17840D5F" w14:textId="77777777" w:rsidR="005C160D" w:rsidRDefault="001E4238" w:rsidP="008F52EE">
      <w:pPr>
        <w:pStyle w:val="Zkladntext2"/>
        <w:numPr>
          <w:ilvl w:val="0"/>
          <w:numId w:val="12"/>
        </w:numPr>
        <w:tabs>
          <w:tab w:val="clear" w:pos="720"/>
          <w:tab w:val="num" w:pos="426"/>
        </w:tabs>
        <w:spacing w:before="120" w:after="120"/>
        <w:ind w:left="425" w:hanging="425"/>
      </w:pPr>
      <w:r>
        <w:t>V případě zrušení Spolku s likvidací likvidátor sestaví ve lhůtě 30 dní od svého ustavení do funkce likvidátora soupis jmění Spolku a zpřístupní jej v sídle Spolku všem jeho členům.</w:t>
      </w:r>
    </w:p>
    <w:p w14:paraId="4001B44D" w14:textId="6FA5F9CF" w:rsidR="00D9181E" w:rsidRDefault="001E4238" w:rsidP="008F52EE">
      <w:pPr>
        <w:pStyle w:val="Zkladntext2"/>
        <w:numPr>
          <w:ilvl w:val="0"/>
          <w:numId w:val="12"/>
        </w:numPr>
        <w:tabs>
          <w:tab w:val="clear" w:pos="720"/>
          <w:tab w:val="num" w:pos="426"/>
        </w:tabs>
        <w:spacing w:before="120" w:after="120"/>
        <w:ind w:left="425" w:hanging="425"/>
      </w:pPr>
      <w:r>
        <w:t xml:space="preserve">Likvidátor zpeněží veškerou likvidační podstatu, přičemž vypořádá veškeré dluhy Spolku. Zbylé finanční prostředky jakožto likvidační zůstatek vypořádá tak, že likvidační zůstatek bude </w:t>
      </w:r>
      <w:r w:rsidR="00D36E0A">
        <w:t xml:space="preserve">celý </w:t>
      </w:r>
      <w:r>
        <w:t>rozdělen</w:t>
      </w:r>
      <w:r w:rsidR="005C160D">
        <w:t xml:space="preserve"> mezi </w:t>
      </w:r>
      <w:r w:rsidR="00A20DF9">
        <w:t>individuální a kolektivní</w:t>
      </w:r>
      <w:r w:rsidR="005C160D">
        <w:t xml:space="preserve"> členy</w:t>
      </w:r>
      <w:r w:rsidR="00D36E0A">
        <w:t xml:space="preserve"> poměrně dle výše roční</w:t>
      </w:r>
      <w:r w:rsidR="00915060">
        <w:t>ho členského příspěvku</w:t>
      </w:r>
      <w:r w:rsidR="00496A9B">
        <w:t xml:space="preserve">, </w:t>
      </w:r>
      <w:r w:rsidR="00915060">
        <w:t>kterým</w:t>
      </w:r>
      <w:r w:rsidR="00496A9B">
        <w:t xml:space="preserve"> členové </w:t>
      </w:r>
      <w:r w:rsidR="00915060">
        <w:t xml:space="preserve">dle těchto stanov </w:t>
      </w:r>
      <w:r w:rsidR="00496A9B">
        <w:t xml:space="preserve">přispívají na činnost Spolku. </w:t>
      </w:r>
      <w:r w:rsidR="00BA080C">
        <w:t>Čestný člen nemá právo na podíl na likvidačním zůstatku.</w:t>
      </w:r>
    </w:p>
    <w:p w14:paraId="1C6ED00E" w14:textId="77777777" w:rsidR="00D9181E" w:rsidRPr="00D9181E" w:rsidRDefault="0085597F" w:rsidP="008F52EE">
      <w:pPr>
        <w:pStyle w:val="Zkladntext2"/>
        <w:spacing w:before="120" w:after="120"/>
        <w:jc w:val="center"/>
        <w:rPr>
          <w:b/>
        </w:rPr>
      </w:pPr>
      <w:r>
        <w:rPr>
          <w:b/>
        </w:rPr>
        <w:t xml:space="preserve">Článek </w:t>
      </w:r>
      <w:r w:rsidR="00D9181E" w:rsidRPr="00D9181E">
        <w:rPr>
          <w:b/>
        </w:rPr>
        <w:t>XIII.</w:t>
      </w:r>
    </w:p>
    <w:p w14:paraId="62307A02" w14:textId="77777777" w:rsidR="00C80441" w:rsidRDefault="00C80441" w:rsidP="008F52EE">
      <w:pPr>
        <w:pStyle w:val="Zkladntext2"/>
        <w:spacing w:before="120" w:after="120"/>
        <w:jc w:val="center"/>
        <w:rPr>
          <w:b/>
        </w:rPr>
      </w:pPr>
      <w:r>
        <w:rPr>
          <w:b/>
        </w:rPr>
        <w:t>Závěrečná ustanovení</w:t>
      </w:r>
    </w:p>
    <w:p w14:paraId="78C57F28" w14:textId="3DFC3484" w:rsidR="00206223" w:rsidRDefault="00206223" w:rsidP="008F52EE">
      <w:pPr>
        <w:pStyle w:val="Odstavecseseznamem1"/>
        <w:keepNext/>
        <w:numPr>
          <w:ilvl w:val="0"/>
          <w:numId w:val="21"/>
        </w:numPr>
        <w:tabs>
          <w:tab w:val="clear" w:pos="0"/>
          <w:tab w:val="num" w:pos="425"/>
        </w:tabs>
        <w:spacing w:before="120" w:after="120" w:line="257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Znění těchto </w:t>
      </w:r>
      <w:r w:rsidR="00A800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tanov bylo schváleno </w:t>
      </w:r>
      <w:r w:rsidR="00A20DF9">
        <w:rPr>
          <w:rFonts w:ascii="Times New Roman" w:hAnsi="Times New Roman" w:cs="Times New Roman"/>
          <w:sz w:val="24"/>
          <w:szCs w:val="24"/>
        </w:rPr>
        <w:t>konferencí Spolku</w:t>
      </w:r>
      <w:r>
        <w:rPr>
          <w:rFonts w:ascii="Times New Roman" w:hAnsi="Times New Roman" w:cs="Times New Roman"/>
          <w:sz w:val="24"/>
          <w:szCs w:val="24"/>
        </w:rPr>
        <w:t xml:space="preserve"> konanou dne </w:t>
      </w:r>
      <w:r w:rsidR="00203F94">
        <w:rPr>
          <w:rFonts w:ascii="Times New Roman" w:hAnsi="Times New Roman" w:cs="Times New Roman"/>
          <w:sz w:val="24"/>
          <w:szCs w:val="24"/>
        </w:rPr>
        <w:t>20. 4. 2016</w:t>
      </w:r>
      <w:r>
        <w:rPr>
          <w:rFonts w:ascii="Times New Roman" w:hAnsi="Times New Roman" w:cs="Times New Roman"/>
          <w:sz w:val="24"/>
          <w:szCs w:val="24"/>
        </w:rPr>
        <w:t xml:space="preserve">, jejíž konání je potvrzeno zápisem ze dne </w:t>
      </w:r>
      <w:r w:rsidR="00203F94">
        <w:rPr>
          <w:rFonts w:ascii="Times New Roman" w:hAnsi="Times New Roman" w:cs="Times New Roman"/>
          <w:sz w:val="24"/>
          <w:szCs w:val="24"/>
        </w:rPr>
        <w:t>16. 5. 2016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C18F7" w14:textId="279F180E" w:rsidR="00206223" w:rsidRPr="007F673D" w:rsidRDefault="00206223" w:rsidP="008F52EE">
      <w:pPr>
        <w:pStyle w:val="Odstavecseseznamem1"/>
        <w:keepNext/>
        <w:numPr>
          <w:ilvl w:val="0"/>
          <w:numId w:val="21"/>
        </w:numPr>
        <w:tabs>
          <w:tab w:val="clear" w:pos="0"/>
          <w:tab w:val="num" w:pos="425"/>
        </w:tabs>
        <w:spacing w:before="120" w:after="120" w:line="257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673D">
        <w:rPr>
          <w:rFonts w:ascii="Times New Roman" w:hAnsi="Times New Roman" w:cs="Times New Roman"/>
          <w:sz w:val="24"/>
          <w:szCs w:val="24"/>
        </w:rPr>
        <w:t xml:space="preserve">Znění těchto stanov je účinné </w:t>
      </w:r>
      <w:r w:rsidR="001417CA">
        <w:rPr>
          <w:rFonts w:ascii="Times New Roman" w:hAnsi="Times New Roman" w:cs="Times New Roman"/>
          <w:sz w:val="24"/>
          <w:szCs w:val="24"/>
        </w:rPr>
        <w:t>ode dne jejich schválení nejvyšším orgánem Spolku.</w:t>
      </w:r>
    </w:p>
    <w:p w14:paraId="2446AA40" w14:textId="77777777" w:rsidR="00206223" w:rsidRDefault="00206223" w:rsidP="008F52EE">
      <w:pPr>
        <w:pStyle w:val="Zkladntext2"/>
        <w:tabs>
          <w:tab w:val="left" w:pos="426"/>
        </w:tabs>
        <w:spacing w:before="120" w:after="120"/>
        <w:ind w:left="426" w:hanging="426"/>
      </w:pPr>
    </w:p>
    <w:p w14:paraId="45FE3004" w14:textId="468D1E13" w:rsidR="004A14AC" w:rsidRDefault="004A14AC" w:rsidP="008F52EE">
      <w:pPr>
        <w:spacing w:before="120" w:after="120"/>
        <w:rPr>
          <w:b/>
          <w:sz w:val="28"/>
        </w:rPr>
      </w:pPr>
    </w:p>
    <w:p w14:paraId="15CD84AC" w14:textId="77777777" w:rsidR="004A14AC" w:rsidRPr="004A14AC" w:rsidRDefault="004A14AC" w:rsidP="004A14AC">
      <w:pPr>
        <w:rPr>
          <w:sz w:val="28"/>
        </w:rPr>
      </w:pPr>
    </w:p>
    <w:p w14:paraId="2EC7A4A8" w14:textId="0867778E" w:rsidR="004A14AC" w:rsidRDefault="004A14AC" w:rsidP="004A14AC">
      <w:pPr>
        <w:rPr>
          <w:sz w:val="28"/>
        </w:rPr>
      </w:pPr>
    </w:p>
    <w:p w14:paraId="0462377D" w14:textId="342EBDC4" w:rsidR="004A14AC" w:rsidRDefault="004A14AC" w:rsidP="004A14AC">
      <w:pPr>
        <w:tabs>
          <w:tab w:val="left" w:pos="5055"/>
        </w:tabs>
        <w:rPr>
          <w:sz w:val="28"/>
        </w:rPr>
      </w:pPr>
      <w:r>
        <w:rPr>
          <w:sz w:val="28"/>
        </w:rPr>
        <w:tab/>
        <w:t>Vladimír Lukeš</w:t>
      </w:r>
    </w:p>
    <w:p w14:paraId="0032DDC7" w14:textId="643D07D4" w:rsidR="00C80441" w:rsidRPr="004A14AC" w:rsidRDefault="004A14AC" w:rsidP="004A14AC">
      <w:pPr>
        <w:tabs>
          <w:tab w:val="left" w:pos="4545"/>
          <w:tab w:val="left" w:pos="5055"/>
        </w:tabs>
      </w:pPr>
      <w:r>
        <w:rPr>
          <w:sz w:val="28"/>
        </w:rPr>
        <w:tab/>
      </w:r>
      <w:r w:rsidRPr="004A14AC">
        <w:t xml:space="preserve">předseda Společnosti </w:t>
      </w:r>
      <w:proofErr w:type="gramStart"/>
      <w:r w:rsidRPr="004A14AC">
        <w:t>tisku,</w:t>
      </w:r>
      <w:r>
        <w:t xml:space="preserve"> </w:t>
      </w:r>
      <w:bookmarkStart w:id="0" w:name="_GoBack"/>
      <w:bookmarkEnd w:id="0"/>
      <w:proofErr w:type="spellStart"/>
      <w:r w:rsidRPr="004A14AC">
        <w:t>z.s</w:t>
      </w:r>
      <w:proofErr w:type="spellEnd"/>
      <w:r w:rsidRPr="004A14AC">
        <w:t>.</w:t>
      </w:r>
      <w:proofErr w:type="gramEnd"/>
    </w:p>
    <w:sectPr w:rsidR="00C80441" w:rsidRPr="004A14AC" w:rsidSect="00B1147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25ADA" w14:textId="77777777" w:rsidR="00157023" w:rsidRDefault="00157023" w:rsidP="005C160D">
      <w:r>
        <w:separator/>
      </w:r>
    </w:p>
  </w:endnote>
  <w:endnote w:type="continuationSeparator" w:id="0">
    <w:p w14:paraId="6867A149" w14:textId="77777777" w:rsidR="00157023" w:rsidRDefault="00157023" w:rsidP="005C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DDE27" w14:textId="77777777" w:rsidR="003F5D79" w:rsidRDefault="003F5D7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A14AC">
      <w:rPr>
        <w:noProof/>
      </w:rPr>
      <w:t>8</w:t>
    </w:r>
    <w:r>
      <w:fldChar w:fldCharType="end"/>
    </w:r>
  </w:p>
  <w:p w14:paraId="6CA058D4" w14:textId="77777777" w:rsidR="003F5D79" w:rsidRDefault="003F5D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D9902" w14:textId="77777777" w:rsidR="00157023" w:rsidRDefault="00157023" w:rsidP="005C160D">
      <w:r>
        <w:separator/>
      </w:r>
    </w:p>
  </w:footnote>
  <w:footnote w:type="continuationSeparator" w:id="0">
    <w:p w14:paraId="26935E61" w14:textId="77777777" w:rsidR="00157023" w:rsidRDefault="00157023" w:rsidP="005C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D89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0461AF"/>
    <w:multiLevelType w:val="hybridMultilevel"/>
    <w:tmpl w:val="862CE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62ABB"/>
    <w:multiLevelType w:val="hybridMultilevel"/>
    <w:tmpl w:val="A9D03A94"/>
    <w:lvl w:ilvl="0" w:tplc="8DEE5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46C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5E6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489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0A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54A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3C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04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8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1174A"/>
    <w:multiLevelType w:val="hybridMultilevel"/>
    <w:tmpl w:val="90EC36DA"/>
    <w:lvl w:ilvl="0" w:tplc="B4E8C5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65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408C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865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A6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09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6CB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A2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E3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213B0"/>
    <w:multiLevelType w:val="hybridMultilevel"/>
    <w:tmpl w:val="FC4ECD80"/>
    <w:lvl w:ilvl="0" w:tplc="A0567F6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55ABB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6D0A9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30DE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90AD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7A69E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5811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ABA52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ED8E9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820399"/>
    <w:multiLevelType w:val="hybridMultilevel"/>
    <w:tmpl w:val="5D365510"/>
    <w:lvl w:ilvl="0" w:tplc="069A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CEB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8E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F07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63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44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0E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A3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2A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C84EC8"/>
    <w:multiLevelType w:val="hybridMultilevel"/>
    <w:tmpl w:val="11B25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525DD"/>
    <w:multiLevelType w:val="hybridMultilevel"/>
    <w:tmpl w:val="38B2614A"/>
    <w:lvl w:ilvl="0" w:tplc="E1D65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AE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CD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C0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AB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EE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46F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CC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060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11799"/>
    <w:multiLevelType w:val="hybridMultilevel"/>
    <w:tmpl w:val="C22A50D4"/>
    <w:lvl w:ilvl="0" w:tplc="16EE0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C63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A3D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AE24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7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83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782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E9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04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2A1AD4"/>
    <w:multiLevelType w:val="hybridMultilevel"/>
    <w:tmpl w:val="E8E68776"/>
    <w:lvl w:ilvl="0" w:tplc="2DBC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C4B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D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02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DEA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1A4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C4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CF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88407E"/>
    <w:multiLevelType w:val="hybridMultilevel"/>
    <w:tmpl w:val="30C0B41C"/>
    <w:lvl w:ilvl="0" w:tplc="067E8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E48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F66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667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6C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CF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083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21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DE1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2A61D1"/>
    <w:multiLevelType w:val="hybridMultilevel"/>
    <w:tmpl w:val="A678F1BC"/>
    <w:lvl w:ilvl="0" w:tplc="732A8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E87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884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8D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41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47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0E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A4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26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51CC3"/>
    <w:multiLevelType w:val="hybridMultilevel"/>
    <w:tmpl w:val="264212CC"/>
    <w:lvl w:ilvl="0" w:tplc="025A96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31EDA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B6F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CA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88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5A2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9AF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CF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2B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233643"/>
    <w:multiLevelType w:val="hybridMultilevel"/>
    <w:tmpl w:val="EAA09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E3E95"/>
    <w:multiLevelType w:val="hybridMultilevel"/>
    <w:tmpl w:val="4218F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226A2"/>
    <w:multiLevelType w:val="hybridMultilevel"/>
    <w:tmpl w:val="AB7C3A5A"/>
    <w:lvl w:ilvl="0" w:tplc="3C063BF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B903AB2"/>
    <w:multiLevelType w:val="hybridMultilevel"/>
    <w:tmpl w:val="2F123670"/>
    <w:lvl w:ilvl="0" w:tplc="9FD06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872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3AB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44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26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04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C6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6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68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F31F86"/>
    <w:multiLevelType w:val="hybridMultilevel"/>
    <w:tmpl w:val="BBB45C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B2C8F"/>
    <w:multiLevelType w:val="hybridMultilevel"/>
    <w:tmpl w:val="CE4CDAE2"/>
    <w:lvl w:ilvl="0" w:tplc="5380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9EDC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1EE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4C3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8D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B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2D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A9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E73F48"/>
    <w:multiLevelType w:val="hybridMultilevel"/>
    <w:tmpl w:val="C22A50D4"/>
    <w:lvl w:ilvl="0" w:tplc="F8685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C43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A3D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1D09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EF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86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C2B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A4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8AB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15A3C"/>
    <w:multiLevelType w:val="hybridMultilevel"/>
    <w:tmpl w:val="74520DD8"/>
    <w:lvl w:ilvl="0" w:tplc="29D65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4A9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8A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6E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84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60B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445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0D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88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AD3A7F"/>
    <w:multiLevelType w:val="hybridMultilevel"/>
    <w:tmpl w:val="EB7EF9A2"/>
    <w:lvl w:ilvl="0" w:tplc="984C0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E6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286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62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66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81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E0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8A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4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60179"/>
    <w:multiLevelType w:val="hybridMultilevel"/>
    <w:tmpl w:val="21284EB4"/>
    <w:lvl w:ilvl="0" w:tplc="C62E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3220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646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01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69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0B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2E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26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6B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5B31B8"/>
    <w:multiLevelType w:val="hybridMultilevel"/>
    <w:tmpl w:val="C22A50D4"/>
    <w:lvl w:ilvl="0" w:tplc="31921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9641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D6A2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E1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61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985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B8B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66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A6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6514EA"/>
    <w:multiLevelType w:val="hybridMultilevel"/>
    <w:tmpl w:val="CE4CDAE2"/>
    <w:lvl w:ilvl="0" w:tplc="5380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9EDC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1EE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4C3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8D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B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2D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A9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11"/>
  </w:num>
  <w:num w:numId="5">
    <w:abstractNumId w:val="24"/>
  </w:num>
  <w:num w:numId="6">
    <w:abstractNumId w:val="21"/>
  </w:num>
  <w:num w:numId="7">
    <w:abstractNumId w:val="22"/>
  </w:num>
  <w:num w:numId="8">
    <w:abstractNumId w:val="23"/>
  </w:num>
  <w:num w:numId="9">
    <w:abstractNumId w:val="17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4"/>
  </w:num>
  <w:num w:numId="15">
    <w:abstractNumId w:val="8"/>
  </w:num>
  <w:num w:numId="16">
    <w:abstractNumId w:val="20"/>
  </w:num>
  <w:num w:numId="17">
    <w:abstractNumId w:val="9"/>
  </w:num>
  <w:num w:numId="18">
    <w:abstractNumId w:val="2"/>
  </w:num>
  <w:num w:numId="19">
    <w:abstractNumId w:val="14"/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7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8D"/>
    <w:rsid w:val="0000195C"/>
    <w:rsid w:val="00002BBA"/>
    <w:rsid w:val="000137F7"/>
    <w:rsid w:val="000259AA"/>
    <w:rsid w:val="00027385"/>
    <w:rsid w:val="00031A66"/>
    <w:rsid w:val="00043F2F"/>
    <w:rsid w:val="00060693"/>
    <w:rsid w:val="00080D2D"/>
    <w:rsid w:val="00081086"/>
    <w:rsid w:val="0009156E"/>
    <w:rsid w:val="000A12AD"/>
    <w:rsid w:val="000A27F4"/>
    <w:rsid w:val="000B6B1B"/>
    <w:rsid w:val="000C0818"/>
    <w:rsid w:val="000F3063"/>
    <w:rsid w:val="00110015"/>
    <w:rsid w:val="00111227"/>
    <w:rsid w:val="0012497D"/>
    <w:rsid w:val="00134726"/>
    <w:rsid w:val="001417CA"/>
    <w:rsid w:val="00157023"/>
    <w:rsid w:val="0015706D"/>
    <w:rsid w:val="001576A8"/>
    <w:rsid w:val="0016738C"/>
    <w:rsid w:val="00167C7C"/>
    <w:rsid w:val="001733EC"/>
    <w:rsid w:val="00180FBE"/>
    <w:rsid w:val="0018733C"/>
    <w:rsid w:val="0019521A"/>
    <w:rsid w:val="001B0BDF"/>
    <w:rsid w:val="001B3716"/>
    <w:rsid w:val="001C437B"/>
    <w:rsid w:val="001C7116"/>
    <w:rsid w:val="001D646E"/>
    <w:rsid w:val="001D75C8"/>
    <w:rsid w:val="001E4238"/>
    <w:rsid w:val="001E6092"/>
    <w:rsid w:val="00201F4C"/>
    <w:rsid w:val="00203F94"/>
    <w:rsid w:val="00206223"/>
    <w:rsid w:val="00211218"/>
    <w:rsid w:val="0021425D"/>
    <w:rsid w:val="002159B8"/>
    <w:rsid w:val="00220D05"/>
    <w:rsid w:val="0023121C"/>
    <w:rsid w:val="002361E1"/>
    <w:rsid w:val="0023752E"/>
    <w:rsid w:val="00247DB7"/>
    <w:rsid w:val="00256401"/>
    <w:rsid w:val="002637E9"/>
    <w:rsid w:val="002670CE"/>
    <w:rsid w:val="00280F70"/>
    <w:rsid w:val="00284BA0"/>
    <w:rsid w:val="00285A3B"/>
    <w:rsid w:val="00287428"/>
    <w:rsid w:val="0029209C"/>
    <w:rsid w:val="002A21A6"/>
    <w:rsid w:val="002A6C0D"/>
    <w:rsid w:val="002D6BFF"/>
    <w:rsid w:val="002E28FA"/>
    <w:rsid w:val="002F29C2"/>
    <w:rsid w:val="003135BB"/>
    <w:rsid w:val="00316559"/>
    <w:rsid w:val="00317EEA"/>
    <w:rsid w:val="00322271"/>
    <w:rsid w:val="00327DFF"/>
    <w:rsid w:val="00331675"/>
    <w:rsid w:val="00337886"/>
    <w:rsid w:val="00347E97"/>
    <w:rsid w:val="00354180"/>
    <w:rsid w:val="00364C7A"/>
    <w:rsid w:val="00366072"/>
    <w:rsid w:val="00387F2E"/>
    <w:rsid w:val="0039225E"/>
    <w:rsid w:val="003939DA"/>
    <w:rsid w:val="00394D44"/>
    <w:rsid w:val="003A040F"/>
    <w:rsid w:val="003A21F9"/>
    <w:rsid w:val="003A4BD4"/>
    <w:rsid w:val="003A7FBE"/>
    <w:rsid w:val="003B3920"/>
    <w:rsid w:val="003B7C75"/>
    <w:rsid w:val="003C7BB6"/>
    <w:rsid w:val="003D0BB7"/>
    <w:rsid w:val="003D4F1E"/>
    <w:rsid w:val="003D6F10"/>
    <w:rsid w:val="003F26FA"/>
    <w:rsid w:val="003F5D79"/>
    <w:rsid w:val="0041077A"/>
    <w:rsid w:val="00414E92"/>
    <w:rsid w:val="00432715"/>
    <w:rsid w:val="00443991"/>
    <w:rsid w:val="00451D8F"/>
    <w:rsid w:val="0045270E"/>
    <w:rsid w:val="00460120"/>
    <w:rsid w:val="00470E94"/>
    <w:rsid w:val="0048616F"/>
    <w:rsid w:val="00496A9B"/>
    <w:rsid w:val="004A14AC"/>
    <w:rsid w:val="004A2B80"/>
    <w:rsid w:val="004B1526"/>
    <w:rsid w:val="004B499D"/>
    <w:rsid w:val="004C03C4"/>
    <w:rsid w:val="004C7412"/>
    <w:rsid w:val="004F0EEA"/>
    <w:rsid w:val="00501A71"/>
    <w:rsid w:val="00502621"/>
    <w:rsid w:val="005031F4"/>
    <w:rsid w:val="005108C0"/>
    <w:rsid w:val="00530A82"/>
    <w:rsid w:val="00540BE4"/>
    <w:rsid w:val="0055733C"/>
    <w:rsid w:val="0056198E"/>
    <w:rsid w:val="00563C22"/>
    <w:rsid w:val="00564F5A"/>
    <w:rsid w:val="005654DD"/>
    <w:rsid w:val="00571391"/>
    <w:rsid w:val="0057317A"/>
    <w:rsid w:val="0057656A"/>
    <w:rsid w:val="00577DF2"/>
    <w:rsid w:val="00584D1B"/>
    <w:rsid w:val="00592F0B"/>
    <w:rsid w:val="005A006D"/>
    <w:rsid w:val="005A4F5D"/>
    <w:rsid w:val="005B627E"/>
    <w:rsid w:val="005C160D"/>
    <w:rsid w:val="005C4495"/>
    <w:rsid w:val="005F635D"/>
    <w:rsid w:val="00604E7A"/>
    <w:rsid w:val="006103D5"/>
    <w:rsid w:val="00624F72"/>
    <w:rsid w:val="00624F96"/>
    <w:rsid w:val="00636766"/>
    <w:rsid w:val="006475F4"/>
    <w:rsid w:val="00663D70"/>
    <w:rsid w:val="006721CA"/>
    <w:rsid w:val="00682474"/>
    <w:rsid w:val="006D2C74"/>
    <w:rsid w:val="006D4DB2"/>
    <w:rsid w:val="006D793C"/>
    <w:rsid w:val="006F09FE"/>
    <w:rsid w:val="00707941"/>
    <w:rsid w:val="0071766B"/>
    <w:rsid w:val="00726B28"/>
    <w:rsid w:val="00731E65"/>
    <w:rsid w:val="007348FF"/>
    <w:rsid w:val="007376D0"/>
    <w:rsid w:val="0075377F"/>
    <w:rsid w:val="007544E5"/>
    <w:rsid w:val="00754B21"/>
    <w:rsid w:val="007662EE"/>
    <w:rsid w:val="00790C79"/>
    <w:rsid w:val="00792BB7"/>
    <w:rsid w:val="007B42B6"/>
    <w:rsid w:val="007D0DBA"/>
    <w:rsid w:val="007E4995"/>
    <w:rsid w:val="007E67C4"/>
    <w:rsid w:val="007F2FBB"/>
    <w:rsid w:val="007F3663"/>
    <w:rsid w:val="007F673D"/>
    <w:rsid w:val="00802E7C"/>
    <w:rsid w:val="008241FD"/>
    <w:rsid w:val="008267A3"/>
    <w:rsid w:val="00830E19"/>
    <w:rsid w:val="00855649"/>
    <w:rsid w:val="0085597F"/>
    <w:rsid w:val="00864957"/>
    <w:rsid w:val="00864AC6"/>
    <w:rsid w:val="008801D7"/>
    <w:rsid w:val="0089346F"/>
    <w:rsid w:val="008B0D6B"/>
    <w:rsid w:val="008B12F9"/>
    <w:rsid w:val="008B27AA"/>
    <w:rsid w:val="008C53AC"/>
    <w:rsid w:val="008C723D"/>
    <w:rsid w:val="008E6159"/>
    <w:rsid w:val="008E72A3"/>
    <w:rsid w:val="008F1141"/>
    <w:rsid w:val="008F1248"/>
    <w:rsid w:val="008F52EE"/>
    <w:rsid w:val="008F7387"/>
    <w:rsid w:val="00907E30"/>
    <w:rsid w:val="00915060"/>
    <w:rsid w:val="00920068"/>
    <w:rsid w:val="00937032"/>
    <w:rsid w:val="00943C62"/>
    <w:rsid w:val="0095442F"/>
    <w:rsid w:val="0095734B"/>
    <w:rsid w:val="0098719F"/>
    <w:rsid w:val="009A6864"/>
    <w:rsid w:val="009C555B"/>
    <w:rsid w:val="009F0FEE"/>
    <w:rsid w:val="00A20DF9"/>
    <w:rsid w:val="00A2619F"/>
    <w:rsid w:val="00A41F12"/>
    <w:rsid w:val="00A42629"/>
    <w:rsid w:val="00A8000E"/>
    <w:rsid w:val="00A800A8"/>
    <w:rsid w:val="00A865E9"/>
    <w:rsid w:val="00A968D0"/>
    <w:rsid w:val="00A97186"/>
    <w:rsid w:val="00AA523F"/>
    <w:rsid w:val="00AB6057"/>
    <w:rsid w:val="00AC299A"/>
    <w:rsid w:val="00AC717B"/>
    <w:rsid w:val="00AD4EE2"/>
    <w:rsid w:val="00AE08A3"/>
    <w:rsid w:val="00AE14E0"/>
    <w:rsid w:val="00B104C9"/>
    <w:rsid w:val="00B10CBF"/>
    <w:rsid w:val="00B11474"/>
    <w:rsid w:val="00B140E6"/>
    <w:rsid w:val="00B30D9D"/>
    <w:rsid w:val="00B35470"/>
    <w:rsid w:val="00B37643"/>
    <w:rsid w:val="00B37782"/>
    <w:rsid w:val="00B5480F"/>
    <w:rsid w:val="00B62515"/>
    <w:rsid w:val="00B6463F"/>
    <w:rsid w:val="00B72354"/>
    <w:rsid w:val="00B92640"/>
    <w:rsid w:val="00BA0266"/>
    <w:rsid w:val="00BA080C"/>
    <w:rsid w:val="00BA4692"/>
    <w:rsid w:val="00BB0BC2"/>
    <w:rsid w:val="00BB1636"/>
    <w:rsid w:val="00BD226B"/>
    <w:rsid w:val="00BD2F4D"/>
    <w:rsid w:val="00BD542D"/>
    <w:rsid w:val="00BF0310"/>
    <w:rsid w:val="00BF66F7"/>
    <w:rsid w:val="00C00910"/>
    <w:rsid w:val="00C1198C"/>
    <w:rsid w:val="00C41AD1"/>
    <w:rsid w:val="00C431AE"/>
    <w:rsid w:val="00C80441"/>
    <w:rsid w:val="00C819F8"/>
    <w:rsid w:val="00C82EC7"/>
    <w:rsid w:val="00C86128"/>
    <w:rsid w:val="00C959A4"/>
    <w:rsid w:val="00CA03F5"/>
    <w:rsid w:val="00CB2C3D"/>
    <w:rsid w:val="00CB390C"/>
    <w:rsid w:val="00CC0A1A"/>
    <w:rsid w:val="00CC0DBD"/>
    <w:rsid w:val="00CC37C0"/>
    <w:rsid w:val="00CE3847"/>
    <w:rsid w:val="00CF27FD"/>
    <w:rsid w:val="00D123D5"/>
    <w:rsid w:val="00D16A7C"/>
    <w:rsid w:val="00D35D1B"/>
    <w:rsid w:val="00D36E0A"/>
    <w:rsid w:val="00D41AA6"/>
    <w:rsid w:val="00D53D32"/>
    <w:rsid w:val="00D608B4"/>
    <w:rsid w:val="00D636BF"/>
    <w:rsid w:val="00D63CD7"/>
    <w:rsid w:val="00D70253"/>
    <w:rsid w:val="00D724DF"/>
    <w:rsid w:val="00D81C23"/>
    <w:rsid w:val="00D9181E"/>
    <w:rsid w:val="00DB2B80"/>
    <w:rsid w:val="00DD2698"/>
    <w:rsid w:val="00DF24E1"/>
    <w:rsid w:val="00DF2D10"/>
    <w:rsid w:val="00E05849"/>
    <w:rsid w:val="00E07247"/>
    <w:rsid w:val="00E145CC"/>
    <w:rsid w:val="00E277A7"/>
    <w:rsid w:val="00E31C09"/>
    <w:rsid w:val="00E64AD5"/>
    <w:rsid w:val="00E653AF"/>
    <w:rsid w:val="00E76C31"/>
    <w:rsid w:val="00E800C6"/>
    <w:rsid w:val="00E83ABF"/>
    <w:rsid w:val="00E85957"/>
    <w:rsid w:val="00EA49EF"/>
    <w:rsid w:val="00EA751D"/>
    <w:rsid w:val="00EB65B2"/>
    <w:rsid w:val="00ED005D"/>
    <w:rsid w:val="00EE4085"/>
    <w:rsid w:val="00EF1781"/>
    <w:rsid w:val="00EF24EF"/>
    <w:rsid w:val="00EF5FEA"/>
    <w:rsid w:val="00EF754C"/>
    <w:rsid w:val="00F043F4"/>
    <w:rsid w:val="00F054E2"/>
    <w:rsid w:val="00F06E55"/>
    <w:rsid w:val="00F07C23"/>
    <w:rsid w:val="00F1219E"/>
    <w:rsid w:val="00F13F81"/>
    <w:rsid w:val="00F32DB4"/>
    <w:rsid w:val="00F37A92"/>
    <w:rsid w:val="00F5243D"/>
    <w:rsid w:val="00F5472B"/>
    <w:rsid w:val="00F57851"/>
    <w:rsid w:val="00F65226"/>
    <w:rsid w:val="00F77AA1"/>
    <w:rsid w:val="00F8198D"/>
    <w:rsid w:val="00F927BA"/>
    <w:rsid w:val="00F97B36"/>
    <w:rsid w:val="00FB21F9"/>
    <w:rsid w:val="00FD0F52"/>
    <w:rsid w:val="00FD14C8"/>
    <w:rsid w:val="00FD64E2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4A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ind w:left="2124" w:firstLine="708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  <w:sz w:val="28"/>
    </w:rPr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F8198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8198D"/>
    <w:rPr>
      <w:sz w:val="16"/>
      <w:szCs w:val="16"/>
    </w:rPr>
  </w:style>
  <w:style w:type="paragraph" w:styleId="Textkomente">
    <w:name w:val="annotation text"/>
    <w:basedOn w:val="Normln"/>
    <w:semiHidden/>
    <w:rsid w:val="00F8198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8198D"/>
    <w:rPr>
      <w:b/>
      <w:bCs/>
    </w:rPr>
  </w:style>
  <w:style w:type="paragraph" w:customStyle="1" w:styleId="ColorfulShading-Accent11">
    <w:name w:val="Colorful Shading - Accent 11"/>
    <w:hidden/>
    <w:uiPriority w:val="71"/>
    <w:rsid w:val="001B3716"/>
    <w:rPr>
      <w:sz w:val="24"/>
      <w:szCs w:val="24"/>
      <w:lang w:val="cs-CZ" w:eastAsia="cs-CZ"/>
    </w:rPr>
  </w:style>
  <w:style w:type="paragraph" w:customStyle="1" w:styleId="Odstavecseseznamem1">
    <w:name w:val="Odstavec se seznamem1"/>
    <w:basedOn w:val="Normln"/>
    <w:rsid w:val="00206223"/>
    <w:pPr>
      <w:suppressAutoHyphens/>
      <w:spacing w:after="160" w:line="256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ColorfulList-Accent11">
    <w:name w:val="Colorful List - Accent 11"/>
    <w:basedOn w:val="Normln"/>
    <w:uiPriority w:val="72"/>
    <w:rsid w:val="00247DB7"/>
    <w:pPr>
      <w:ind w:left="708"/>
    </w:pPr>
  </w:style>
  <w:style w:type="paragraph" w:styleId="Zhlav">
    <w:name w:val="header"/>
    <w:basedOn w:val="Normln"/>
    <w:link w:val="ZhlavChar"/>
    <w:unhideWhenUsed/>
    <w:rsid w:val="005C16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160D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C16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160D"/>
    <w:rPr>
      <w:sz w:val="24"/>
      <w:szCs w:val="24"/>
      <w:lang w:val="cs-CZ" w:eastAsia="cs-CZ"/>
    </w:rPr>
  </w:style>
  <w:style w:type="paragraph" w:styleId="Revize">
    <w:name w:val="Revision"/>
    <w:hidden/>
    <w:uiPriority w:val="71"/>
    <w:semiHidden/>
    <w:rsid w:val="00C959A4"/>
    <w:rPr>
      <w:sz w:val="24"/>
      <w:szCs w:val="24"/>
      <w:lang w:val="cs-CZ" w:eastAsia="cs-CZ"/>
    </w:rPr>
  </w:style>
  <w:style w:type="character" w:customStyle="1" w:styleId="preformatted">
    <w:name w:val="preformatted"/>
    <w:basedOn w:val="Standardnpsmoodstavce"/>
    <w:rsid w:val="00B6463F"/>
  </w:style>
  <w:style w:type="paragraph" w:styleId="Odstavecseseznamem">
    <w:name w:val="List Paragraph"/>
    <w:basedOn w:val="Normln"/>
    <w:uiPriority w:val="72"/>
    <w:rsid w:val="00B6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ind w:left="2124" w:firstLine="708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  <w:sz w:val="28"/>
    </w:rPr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F8198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8198D"/>
    <w:rPr>
      <w:sz w:val="16"/>
      <w:szCs w:val="16"/>
    </w:rPr>
  </w:style>
  <w:style w:type="paragraph" w:styleId="Textkomente">
    <w:name w:val="annotation text"/>
    <w:basedOn w:val="Normln"/>
    <w:semiHidden/>
    <w:rsid w:val="00F8198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8198D"/>
    <w:rPr>
      <w:b/>
      <w:bCs/>
    </w:rPr>
  </w:style>
  <w:style w:type="paragraph" w:customStyle="1" w:styleId="ColorfulShading-Accent11">
    <w:name w:val="Colorful Shading - Accent 11"/>
    <w:hidden/>
    <w:uiPriority w:val="71"/>
    <w:rsid w:val="001B3716"/>
    <w:rPr>
      <w:sz w:val="24"/>
      <w:szCs w:val="24"/>
      <w:lang w:val="cs-CZ" w:eastAsia="cs-CZ"/>
    </w:rPr>
  </w:style>
  <w:style w:type="paragraph" w:customStyle="1" w:styleId="Odstavecseseznamem1">
    <w:name w:val="Odstavec se seznamem1"/>
    <w:basedOn w:val="Normln"/>
    <w:rsid w:val="00206223"/>
    <w:pPr>
      <w:suppressAutoHyphens/>
      <w:spacing w:after="160" w:line="256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ColorfulList-Accent11">
    <w:name w:val="Colorful List - Accent 11"/>
    <w:basedOn w:val="Normln"/>
    <w:uiPriority w:val="72"/>
    <w:rsid w:val="00247DB7"/>
    <w:pPr>
      <w:ind w:left="708"/>
    </w:pPr>
  </w:style>
  <w:style w:type="paragraph" w:styleId="Zhlav">
    <w:name w:val="header"/>
    <w:basedOn w:val="Normln"/>
    <w:link w:val="ZhlavChar"/>
    <w:unhideWhenUsed/>
    <w:rsid w:val="005C16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160D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C16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160D"/>
    <w:rPr>
      <w:sz w:val="24"/>
      <w:szCs w:val="24"/>
      <w:lang w:val="cs-CZ" w:eastAsia="cs-CZ"/>
    </w:rPr>
  </w:style>
  <w:style w:type="paragraph" w:styleId="Revize">
    <w:name w:val="Revision"/>
    <w:hidden/>
    <w:uiPriority w:val="71"/>
    <w:semiHidden/>
    <w:rsid w:val="00C959A4"/>
    <w:rPr>
      <w:sz w:val="24"/>
      <w:szCs w:val="24"/>
      <w:lang w:val="cs-CZ" w:eastAsia="cs-CZ"/>
    </w:rPr>
  </w:style>
  <w:style w:type="character" w:customStyle="1" w:styleId="preformatted">
    <w:name w:val="preformatted"/>
    <w:basedOn w:val="Standardnpsmoodstavce"/>
    <w:rsid w:val="00B6463F"/>
  </w:style>
  <w:style w:type="paragraph" w:styleId="Odstavecseseznamem">
    <w:name w:val="List Paragraph"/>
    <w:basedOn w:val="Normln"/>
    <w:uiPriority w:val="72"/>
    <w:rsid w:val="00B6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4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7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3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E1B13-E266-46DF-8C0C-2F6D71BE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2596</Words>
  <Characters>15320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T A N O V Y</vt:lpstr>
      <vt:lpstr>S T A N O V Y</vt:lpstr>
    </vt:vector>
  </TitlesOfParts>
  <Company>AK Haluza</Company>
  <LinksUpToDate>false</LinksUpToDate>
  <CharactersWithSpaces>17881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N O V Y</dc:title>
  <dc:creator>Petr Haluza</dc:creator>
  <cp:lastModifiedBy>belicova</cp:lastModifiedBy>
  <cp:revision>6</cp:revision>
  <cp:lastPrinted>2016-05-10T16:25:00Z</cp:lastPrinted>
  <dcterms:created xsi:type="dcterms:W3CDTF">2016-04-16T14:40:00Z</dcterms:created>
  <dcterms:modified xsi:type="dcterms:W3CDTF">2016-05-10T16:26:00Z</dcterms:modified>
</cp:coreProperties>
</file>